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97" w:rsidRDefault="00233E97" w:rsidP="00E5579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97" w:rsidRPr="00301FE1" w:rsidRDefault="00233E97" w:rsidP="00233E9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01FE1">
        <w:rPr>
          <w:rFonts w:ascii="Times New Roman" w:hAnsi="Times New Roman"/>
          <w:sz w:val="24"/>
          <w:szCs w:val="24"/>
        </w:rPr>
        <w:t>ГОСУДАРСТВЕННОЕ БЮДЖЕТНОЕ  ПРОФЕССИОНАЛЬНОЕ</w:t>
      </w:r>
    </w:p>
    <w:p w:rsidR="00233E97" w:rsidRPr="00301FE1" w:rsidRDefault="00233E97" w:rsidP="00233E9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01FE1">
        <w:rPr>
          <w:rFonts w:ascii="Times New Roman" w:hAnsi="Times New Roman"/>
          <w:sz w:val="24"/>
          <w:szCs w:val="24"/>
        </w:rPr>
        <w:t>ОБРАЗОВАТЕЛЬНОЕ  УЧРЕЖДЕНИЕ ЛЕНИНГРАДСКОЙ ОБЛАСТИ</w:t>
      </w:r>
    </w:p>
    <w:p w:rsidR="00233E97" w:rsidRPr="00301FE1" w:rsidRDefault="00233E97" w:rsidP="00233E9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01FE1">
        <w:rPr>
          <w:rFonts w:ascii="Times New Roman" w:hAnsi="Times New Roman"/>
          <w:sz w:val="24"/>
          <w:szCs w:val="24"/>
        </w:rPr>
        <w:t>«МИЧУРИНСКИЙ МНОГОПРОФИЛЬНЫЙ ТЕХНИКУМ»</w:t>
      </w:r>
    </w:p>
    <w:p w:rsidR="00233E97" w:rsidRDefault="00233E97" w:rsidP="009228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55C1" w:rsidRDefault="00E855C1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5036"/>
        <w:gridCol w:w="5102"/>
      </w:tblGrid>
      <w:tr w:rsidR="00E855C1" w:rsidRPr="00E855C1" w:rsidTr="00E855C1">
        <w:tc>
          <w:tcPr>
            <w:tcW w:w="5210" w:type="dxa"/>
            <w:hideMark/>
          </w:tcPr>
          <w:p w:rsidR="00E855C1" w:rsidRPr="00E855C1" w:rsidRDefault="00E85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55C1" w:rsidRDefault="00E855C1">
            <w:r>
              <w:t xml:space="preserve">                                                 </w:t>
            </w:r>
          </w:p>
          <w:p w:rsidR="00E855C1" w:rsidRDefault="00E855C1" w:rsidP="00E855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eastAsia="SimSun" w:hAnsi="Times New Roman"/>
                <w:caps/>
                <w:sz w:val="28"/>
                <w:szCs w:val="28"/>
                <w:lang w:eastAsia="zh-CN"/>
              </w:rPr>
            </w:pPr>
            <w:r>
              <w:t xml:space="preserve">           </w:t>
            </w:r>
          </w:p>
        </w:tc>
        <w:tc>
          <w:tcPr>
            <w:tcW w:w="5211" w:type="dxa"/>
            <w:hideMark/>
          </w:tcPr>
          <w:p w:rsidR="00E855C1" w:rsidRPr="000637E3" w:rsidRDefault="00E855C1" w:rsidP="00E855C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7E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855C1" w:rsidRPr="000637E3" w:rsidRDefault="00E855C1" w:rsidP="00E855C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7E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№ </w:t>
            </w:r>
            <w:r w:rsidR="008E12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288A" w:rsidRPr="000637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855C1" w:rsidRPr="00E855C1" w:rsidRDefault="00E855C1" w:rsidP="008E123D">
            <w:pPr>
              <w:pStyle w:val="a6"/>
              <w:jc w:val="center"/>
              <w:rPr>
                <w:rFonts w:eastAsia="SimSun"/>
                <w:caps/>
                <w:lang w:eastAsia="zh-CN"/>
              </w:rPr>
            </w:pPr>
            <w:r w:rsidRPr="000637E3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8E12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637E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8E123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92288A" w:rsidRPr="00063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1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37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33E97" w:rsidRDefault="00233E97" w:rsidP="009228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E97" w:rsidRPr="0092288A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2288A">
        <w:rPr>
          <w:rFonts w:ascii="Times New Roman" w:eastAsia="Times New Roman" w:hAnsi="Times New Roman" w:cs="Times New Roman"/>
          <w:sz w:val="36"/>
          <w:szCs w:val="36"/>
        </w:rPr>
        <w:t xml:space="preserve">Адаптированная </w:t>
      </w:r>
      <w:r w:rsidR="0092288A" w:rsidRPr="0092288A">
        <w:rPr>
          <w:rFonts w:ascii="Times New Roman" w:eastAsia="Times New Roman" w:hAnsi="Times New Roman" w:cs="Times New Roman"/>
          <w:sz w:val="36"/>
          <w:szCs w:val="36"/>
        </w:rPr>
        <w:t xml:space="preserve">основная </w:t>
      </w:r>
      <w:r w:rsidRPr="0092288A">
        <w:rPr>
          <w:rFonts w:ascii="Times New Roman" w:eastAsia="Times New Roman" w:hAnsi="Times New Roman" w:cs="Times New Roman"/>
          <w:sz w:val="36"/>
          <w:szCs w:val="36"/>
        </w:rPr>
        <w:t xml:space="preserve"> программа </w:t>
      </w:r>
    </w:p>
    <w:p w:rsidR="00233E97" w:rsidRPr="0092288A" w:rsidRDefault="0092288A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2288A">
        <w:rPr>
          <w:rFonts w:ascii="Times New Roman" w:eastAsia="Times New Roman" w:hAnsi="Times New Roman" w:cs="Times New Roman"/>
          <w:sz w:val="36"/>
          <w:szCs w:val="36"/>
        </w:rPr>
        <w:t>п</w:t>
      </w:r>
      <w:r w:rsidR="00233E97" w:rsidRPr="0092288A">
        <w:rPr>
          <w:rFonts w:ascii="Times New Roman" w:eastAsia="Times New Roman" w:hAnsi="Times New Roman" w:cs="Times New Roman"/>
          <w:sz w:val="36"/>
          <w:szCs w:val="36"/>
        </w:rPr>
        <w:t>рофессионально</w:t>
      </w:r>
      <w:r w:rsidRPr="0092288A">
        <w:rPr>
          <w:rFonts w:ascii="Times New Roman" w:eastAsia="Times New Roman" w:hAnsi="Times New Roman" w:cs="Times New Roman"/>
          <w:sz w:val="36"/>
          <w:szCs w:val="36"/>
        </w:rPr>
        <w:t xml:space="preserve">го </w:t>
      </w:r>
      <w:r w:rsidR="00233E97" w:rsidRPr="0092288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2288A">
        <w:rPr>
          <w:rFonts w:ascii="Times New Roman" w:eastAsia="Times New Roman" w:hAnsi="Times New Roman" w:cs="Times New Roman"/>
          <w:sz w:val="36"/>
          <w:szCs w:val="36"/>
        </w:rPr>
        <w:t>обучения</w:t>
      </w:r>
    </w:p>
    <w:p w:rsidR="0092288A" w:rsidRPr="0092288A" w:rsidRDefault="0092288A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2288A">
        <w:rPr>
          <w:rFonts w:ascii="Times New Roman" w:eastAsia="Times New Roman" w:hAnsi="Times New Roman" w:cs="Times New Roman"/>
          <w:sz w:val="36"/>
          <w:szCs w:val="36"/>
        </w:rPr>
        <w:t xml:space="preserve">программа профессиональной подготовки </w:t>
      </w:r>
    </w:p>
    <w:p w:rsidR="00233E97" w:rsidRPr="0092288A" w:rsidRDefault="0092288A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2288A">
        <w:rPr>
          <w:rFonts w:ascii="Times New Roman" w:eastAsia="Times New Roman" w:hAnsi="Times New Roman" w:cs="Times New Roman"/>
          <w:sz w:val="36"/>
          <w:szCs w:val="36"/>
        </w:rPr>
        <w:t xml:space="preserve">по </w:t>
      </w:r>
      <w:r w:rsidR="00233E97" w:rsidRPr="0092288A">
        <w:rPr>
          <w:rFonts w:ascii="Times New Roman" w:eastAsia="Times New Roman" w:hAnsi="Times New Roman" w:cs="Times New Roman"/>
          <w:sz w:val="36"/>
          <w:szCs w:val="36"/>
        </w:rPr>
        <w:t>професси</w:t>
      </w:r>
      <w:r w:rsidRPr="0092288A">
        <w:rPr>
          <w:rFonts w:ascii="Times New Roman" w:eastAsia="Times New Roman" w:hAnsi="Times New Roman" w:cs="Times New Roman"/>
          <w:sz w:val="36"/>
          <w:szCs w:val="36"/>
        </w:rPr>
        <w:t>и</w:t>
      </w:r>
      <w:r w:rsidR="004068F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33E97" w:rsidRPr="0092288A">
        <w:rPr>
          <w:rFonts w:ascii="Times New Roman" w:eastAsia="Times New Roman" w:hAnsi="Times New Roman" w:cs="Times New Roman"/>
          <w:sz w:val="36"/>
          <w:szCs w:val="36"/>
        </w:rPr>
        <w:t>16675 Повар</w:t>
      </w:r>
    </w:p>
    <w:p w:rsidR="0092288A" w:rsidRPr="0092288A" w:rsidRDefault="0092288A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288A">
        <w:rPr>
          <w:rFonts w:ascii="Times New Roman" w:eastAsia="Times New Roman" w:hAnsi="Times New Roman" w:cs="Times New Roman"/>
          <w:sz w:val="32"/>
          <w:szCs w:val="32"/>
        </w:rPr>
        <w:t>(для обучающихся не имеющих основного общего образования, выпускников коррекционных школ)</w:t>
      </w:r>
    </w:p>
    <w:p w:rsidR="00233E97" w:rsidRPr="0092288A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E97" w:rsidRPr="0092288A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3E97" w:rsidRPr="0092288A" w:rsidRDefault="00233E97" w:rsidP="00233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88A">
        <w:rPr>
          <w:rFonts w:ascii="Times New Roman" w:eastAsia="Times New Roman" w:hAnsi="Times New Roman" w:cs="Times New Roman"/>
          <w:sz w:val="28"/>
          <w:szCs w:val="28"/>
        </w:rPr>
        <w:t>Профессия по ОК 016-94 16675 Повар</w:t>
      </w:r>
    </w:p>
    <w:p w:rsidR="00233E97" w:rsidRPr="0092288A" w:rsidRDefault="00233E97" w:rsidP="00233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88A">
        <w:rPr>
          <w:rFonts w:ascii="Times New Roman" w:eastAsia="Times New Roman" w:hAnsi="Times New Roman" w:cs="Times New Roman"/>
          <w:sz w:val="28"/>
          <w:szCs w:val="28"/>
        </w:rPr>
        <w:t>Квалификация 2</w:t>
      </w:r>
      <w:r w:rsidR="0092288A" w:rsidRPr="0092288A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92288A">
        <w:rPr>
          <w:rFonts w:ascii="Times New Roman" w:eastAsia="Times New Roman" w:hAnsi="Times New Roman" w:cs="Times New Roman"/>
          <w:sz w:val="28"/>
          <w:szCs w:val="28"/>
        </w:rPr>
        <w:t xml:space="preserve"> разряд</w:t>
      </w:r>
    </w:p>
    <w:p w:rsidR="00233E97" w:rsidRPr="0092288A" w:rsidRDefault="00233E97" w:rsidP="00233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88A">
        <w:rPr>
          <w:rFonts w:ascii="Times New Roman" w:eastAsia="Times New Roman" w:hAnsi="Times New Roman" w:cs="Times New Roman"/>
          <w:sz w:val="28"/>
          <w:szCs w:val="28"/>
        </w:rPr>
        <w:t xml:space="preserve"> Срок обучения: 2 года</w:t>
      </w:r>
    </w:p>
    <w:p w:rsidR="00233E97" w:rsidRPr="0092288A" w:rsidRDefault="00233E97" w:rsidP="0023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97" w:rsidRPr="0014648C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922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97" w:rsidRDefault="00233E97" w:rsidP="0023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88A" w:rsidRDefault="00233E97" w:rsidP="009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634">
        <w:rPr>
          <w:rFonts w:ascii="Times New Roman" w:eastAsia="Times New Roman" w:hAnsi="Times New Roman" w:cs="Times New Roman"/>
          <w:sz w:val="24"/>
          <w:szCs w:val="24"/>
        </w:rPr>
        <w:t>МИЧУРИНСКОЕ</w:t>
      </w:r>
      <w:r w:rsidR="0092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3E97" w:rsidRDefault="00233E97" w:rsidP="0092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63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E123D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968E0" w:rsidRDefault="003968E0" w:rsidP="0039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8E0" w:rsidRDefault="003968E0" w:rsidP="0039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8E0" w:rsidRDefault="003968E0" w:rsidP="0039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8E0" w:rsidRPr="003968E0" w:rsidRDefault="003968E0" w:rsidP="0039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794" w:rsidRDefault="00E55794" w:rsidP="00233E9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1.1 Основная характеристика программы</w:t>
      </w: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68E0">
        <w:rPr>
          <w:rFonts w:ascii="Times New Roman" w:eastAsia="Times New Roman" w:hAnsi="Times New Roman" w:cs="Times New Roman"/>
          <w:sz w:val="28"/>
          <w:szCs w:val="28"/>
        </w:rPr>
        <w:t>1.2. Нормативно-правовые основы разработки адаптированной программы профессиональной подготовки.</w:t>
      </w: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68E0">
        <w:rPr>
          <w:rFonts w:ascii="Times New Roman" w:eastAsia="Times New Roman" w:hAnsi="Times New Roman" w:cs="Times New Roman"/>
          <w:sz w:val="28"/>
          <w:szCs w:val="28"/>
        </w:rPr>
        <w:t>1.3. Используемые термины, определения, сокращения</w:t>
      </w: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68E0">
        <w:rPr>
          <w:rFonts w:ascii="Times New Roman" w:eastAsia="Times New Roman" w:hAnsi="Times New Roman" w:cs="Times New Roman"/>
          <w:sz w:val="28"/>
          <w:szCs w:val="28"/>
        </w:rPr>
        <w:t>1.4.Требования к принимаемым на обучение.</w:t>
      </w: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68E0">
        <w:rPr>
          <w:rFonts w:ascii="Times New Roman" w:eastAsia="Times New Roman" w:hAnsi="Times New Roman" w:cs="Times New Roman"/>
          <w:sz w:val="28"/>
          <w:szCs w:val="28"/>
        </w:rPr>
        <w:t>1.5. Срок освоения адаптированной программы.</w:t>
      </w: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968E0">
        <w:rPr>
          <w:rFonts w:ascii="Times New Roman" w:eastAsia="Times New Roman" w:hAnsi="Times New Roman" w:cs="Times New Roman"/>
          <w:sz w:val="28"/>
          <w:szCs w:val="28"/>
        </w:rPr>
        <w:t>1.6. Присваиваемая квалификация.</w:t>
      </w:r>
    </w:p>
    <w:p w:rsidR="00E55794" w:rsidRPr="003968E0" w:rsidRDefault="00E55794" w:rsidP="003968E0">
      <w:pPr>
        <w:pStyle w:val="a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8E0">
        <w:rPr>
          <w:rFonts w:ascii="Times New Roman" w:hAnsi="Times New Roman" w:cs="Times New Roman"/>
          <w:sz w:val="28"/>
          <w:szCs w:val="28"/>
        </w:rPr>
        <w:t>2. Требования к результатам освоения адаптированной программы профессиональной подготовки.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2.1. Область и  объекты профессиональной деятельности выпускников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2.2. Перечень компетенций, подлежащих формированию по итогам обучения.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3. Документы, определяющие  содержание и организацию образовательного процесса: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3.1 Структура адаптированной программы профессиональной подготовки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3.2. Учебный план.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 xml:space="preserve">3.2.1. </w:t>
      </w:r>
      <w:r w:rsidR="0029643A" w:rsidRPr="003968E0">
        <w:rPr>
          <w:rFonts w:ascii="Times New Roman" w:hAnsi="Times New Roman" w:cs="Times New Roman"/>
          <w:sz w:val="28"/>
          <w:szCs w:val="28"/>
        </w:rPr>
        <w:t>Сводные данные по бюджету времени.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 xml:space="preserve">3.2.2. </w:t>
      </w:r>
      <w:r w:rsidR="0029643A" w:rsidRPr="003968E0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4. Оценка качества освоения программы.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5. Ресурсное обеспечение программы.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5.1.Материально-техническое обеспечение реализации адаптированной программы профессиональной  подготовки.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5.2. Кадровое обеспечение программы.</w:t>
      </w:r>
    </w:p>
    <w:p w:rsidR="00E55794" w:rsidRPr="003968E0" w:rsidRDefault="00E55794" w:rsidP="003968E0">
      <w:pPr>
        <w:pStyle w:val="a6"/>
        <w:rPr>
          <w:rFonts w:ascii="Times New Roman" w:hAnsi="Times New Roman" w:cs="Times New Roman"/>
          <w:sz w:val="28"/>
          <w:szCs w:val="28"/>
        </w:rPr>
      </w:pPr>
      <w:r w:rsidRPr="003968E0">
        <w:rPr>
          <w:rFonts w:ascii="Times New Roman" w:hAnsi="Times New Roman" w:cs="Times New Roman"/>
          <w:sz w:val="28"/>
          <w:szCs w:val="28"/>
        </w:rPr>
        <w:t>5.3. Учебно- методическое обеспечение программы</w:t>
      </w: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794" w:rsidRPr="003968E0" w:rsidRDefault="00E55794" w:rsidP="003968E0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794" w:rsidRDefault="00E55794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8E0" w:rsidRDefault="003968E0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794" w:rsidRDefault="00E55794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794" w:rsidRDefault="00E55794" w:rsidP="00E5579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E55794" w:rsidRDefault="00E55794" w:rsidP="00E5579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Основная  характеристика программы.</w:t>
      </w:r>
    </w:p>
    <w:p w:rsidR="00E55794" w:rsidRDefault="00E55794" w:rsidP="00E55794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программа профессиональной подготовки представляет собой комплекс нормативно-методической документации, разработанной на основе профессиональной характеристики по профессии </w:t>
      </w:r>
      <w:r>
        <w:rPr>
          <w:rFonts w:ascii="Times New Roman" w:hAnsi="Times New Roman" w:cs="Times New Roman"/>
          <w:bCs/>
          <w:sz w:val="28"/>
          <w:szCs w:val="28"/>
        </w:rPr>
        <w:t>16675 Повар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регламентирующий содержание, организацию и оценку качества подготовки обучающихся с особыми образовательными потребностями. </w:t>
      </w:r>
    </w:p>
    <w:p w:rsidR="00E55794" w:rsidRDefault="00E55794" w:rsidP="00E55794">
      <w:pPr>
        <w:pStyle w:val="2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программа профессиональной подготовки по профессии  16675 Повар обеспечивает достижение обучающимися результатов обучения, установленных Единым тарифно-квалификационным справочником  (ЕКТС).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программа ежегодно пересматривается, 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с особыми образовательными потребностями и переутверждается.</w:t>
      </w:r>
    </w:p>
    <w:p w:rsidR="00E55794" w:rsidRDefault="00E55794" w:rsidP="00E55794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 пользователями  являются: </w:t>
      </w:r>
    </w:p>
    <w:p w:rsidR="00E55794" w:rsidRDefault="00E55794" w:rsidP="00E55794">
      <w:pPr>
        <w:widowControl w:val="0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сотрудники ГБПОУ ЛО «ММТ»</w:t>
      </w:r>
    </w:p>
    <w:p w:rsidR="00E55794" w:rsidRDefault="008B3A11" w:rsidP="00EF60FA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55794">
        <w:rPr>
          <w:rFonts w:ascii="Times New Roman" w:hAnsi="Times New Roman" w:cs="Times New Roman"/>
          <w:sz w:val="28"/>
          <w:szCs w:val="28"/>
        </w:rPr>
        <w:t>обучающиеся  с особыми образовательными потребностями по профессии  Повар;</w:t>
      </w:r>
    </w:p>
    <w:p w:rsidR="00E55794" w:rsidRDefault="00E55794" w:rsidP="00E55794">
      <w:pPr>
        <w:widowControl w:val="0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коллективные органы управления ГБПОУ ЛО «ММТ»</w:t>
      </w:r>
    </w:p>
    <w:p w:rsidR="00E55794" w:rsidRDefault="00E55794" w:rsidP="00E55794">
      <w:pPr>
        <w:widowControl w:val="0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абитуриенты и их родители; </w:t>
      </w:r>
    </w:p>
    <w:p w:rsidR="00E55794" w:rsidRPr="00E55794" w:rsidRDefault="00E55794" w:rsidP="00E55794">
      <w:pPr>
        <w:widowControl w:val="0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работодатели.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Нормативно-правовые основы разработки основной п</w:t>
      </w:r>
      <w:r w:rsidR="00A667CE">
        <w:rPr>
          <w:rFonts w:ascii="Times New Roman" w:hAnsi="Times New Roman" w:cs="Times New Roman"/>
          <w:sz w:val="28"/>
          <w:szCs w:val="28"/>
        </w:rPr>
        <w:t xml:space="preserve">рофессиональной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A66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Нормативную правовую основу разработки программы профессиональной подготовки составляют: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Трудовой кодекс Российской Федерации. 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«Об образовании в Российской Федерации»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Федеральный закон от 24 ноября 1995 г. № 181-ФЗ "О социальной защите инвалидов в Российской Федерации";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Государственная программа Российской Федерации "Доступная среда" на 2011 - 2015 годы, утвержденная постановлением Правительства Российской Федерации от 17 марта 2011 г. № 175;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Государственная программа Российской Федерации "Развитие образования" на 2013 - 2020 годы, утвержденная распоряжением Правительства Российской Федерации от 15 мая 2013 г. № 792-р;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9 января 2014 г. № 2;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31 октября 2002 г. N 787 "О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служащих" (с изменениями и дополнениями)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7 мая 2012 г. № 599 «О мерах реализации государственной политики в области образования и науки»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Общероссийский классификатор профессий рабочих, служащих, ОК 016-94 (с изменениями и дополнениями)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Приказ Минтруда России от 19 ноября 2013 года №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№ 31801);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06-281);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главного санитарного врача РФ от 10.07.2015 № 26 «ОБ утверждении СанПиН2.4.2. 3286-15 "Санитарно-эпидемиологические требования к условиям и организации обучения и воспитания в организациях,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3D2C87" w:rsidRPr="003D2C87" w:rsidRDefault="00E55794" w:rsidP="003D2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основу разработки адаптированной программы</w:t>
      </w:r>
      <w:r w:rsidR="000D1CA8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 </w:t>
      </w:r>
    </w:p>
    <w:p w:rsidR="003D2C87" w:rsidRPr="003D2C87" w:rsidRDefault="003D2C87" w:rsidP="003D2C8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2C87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06-281); </w:t>
      </w:r>
    </w:p>
    <w:p w:rsidR="003D2C87" w:rsidRPr="00E648E5" w:rsidRDefault="003D2C87" w:rsidP="001A6F5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4A5">
        <w:rPr>
          <w:rFonts w:ascii="Times New Roman" w:hAnsi="Times New Roman" w:cs="Times New Roman"/>
          <w:sz w:val="28"/>
          <w:szCs w:val="28"/>
          <w:lang w:val="ru-RU"/>
        </w:rPr>
        <w:t>Методические  рекомендации  по разработке основных профессиональных образовательных программ и дополнительных профессиональных программ с учетом соответствующих  профессиональных стандартов  (утверждены Министром образования и</w:t>
      </w:r>
      <w:r w:rsidR="00452B9B">
        <w:rPr>
          <w:rFonts w:ascii="Times New Roman" w:hAnsi="Times New Roman" w:cs="Times New Roman"/>
          <w:sz w:val="28"/>
          <w:szCs w:val="28"/>
          <w:lang w:val="ru-RU"/>
        </w:rPr>
        <w:t xml:space="preserve"> науки Россий</w:t>
      </w:r>
      <w:r w:rsidRPr="00D544A5"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 22.01.2015 г. № ДЛ-1/05вн). </w:t>
      </w:r>
    </w:p>
    <w:p w:rsidR="00E55794" w:rsidRDefault="00E55794" w:rsidP="00E5579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Используемые определения и сокращения </w:t>
      </w:r>
    </w:p>
    <w:p w:rsidR="00E55794" w:rsidRDefault="00E55794" w:rsidP="00E5579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Обучающийся  с особыми образовательными потребностями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55794" w:rsidRDefault="00E55794" w:rsidP="00E5579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программа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профессиональной подготовки (переподготовки, повышения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подготовки рабочих, адаптированная для обучения лиц с особыми образовательными потребностями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E55794" w:rsidRDefault="00E55794" w:rsidP="00E5579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Адаптационная дисциплина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элемент адаптированной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профессиональной подготовки)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направленный на индивидуальную коррекцию учебных и коммуникативных умений и способствующий социальной и профессиональной адаптации обучающихся с особыми образовательными потребностями.</w:t>
      </w:r>
    </w:p>
    <w:p w:rsidR="00E55794" w:rsidRDefault="00E55794" w:rsidP="00E55794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условия для получения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особыми образовательными потребностями.</w:t>
      </w:r>
    </w:p>
    <w:p w:rsidR="00E55794" w:rsidRDefault="00E55794" w:rsidP="00E55794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E55794" w:rsidRDefault="00E55794" w:rsidP="00E5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Требования к принимаемым на обучение</w:t>
      </w:r>
    </w:p>
    <w:p w:rsidR="00E55794" w:rsidRDefault="00E55794" w:rsidP="00E55794">
      <w:pPr>
        <w:autoSpaceDE w:val="0"/>
        <w:autoSpaceDN w:val="0"/>
        <w:adjustRightInd w:val="0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На обучение по адаптированной программе профессиональной подготовки по профессии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16675 Повар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поступают  лица, окончившие специальные (коррекционные) образовательные учреждения </w:t>
      </w:r>
      <w:r w:rsidR="0092288A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VIII вида. </w:t>
      </w:r>
    </w:p>
    <w:p w:rsidR="00E55794" w:rsidRDefault="00E55794" w:rsidP="00E55794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 при поступлении на адаптированную образовательную программу должен предъявить заключение МСЭ, индивидуальную программу реабилитации инвалида (ребенка-инвалида), медицинскую справку формы 0-86у с рекомендацией об обучении по данной профессии. </w:t>
      </w:r>
    </w:p>
    <w:p w:rsidR="00E55794" w:rsidRDefault="00E55794" w:rsidP="001A6F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 при поступлении на адаптированную образовательную программу должно предъявить медицинскую справку формы 0-86у с рекомендацией об обучении по данной профессии.</w:t>
      </w:r>
    </w:p>
    <w:p w:rsidR="00E55794" w:rsidRDefault="00E55794" w:rsidP="00E55794">
      <w:pPr>
        <w:pStyle w:val="a3"/>
        <w:suppressAutoHyphens/>
        <w:ind w:left="0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1.5 Срок освоения программы</w:t>
      </w:r>
    </w:p>
    <w:p w:rsidR="00E55794" w:rsidRDefault="00E55794" w:rsidP="00E55794">
      <w:pPr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освоения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профессиональной подготовки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16675 Повар 1 год 10 месяцев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при очной форме </w:t>
      </w:r>
      <w:r w:rsidR="00634D08">
        <w:rPr>
          <w:rFonts w:ascii="Times New Roman" w:eastAsia="Courier New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E55794" w:rsidRDefault="00E55794" w:rsidP="00E55794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освоение образовательной программы   отводится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2631 </w:t>
      </w:r>
      <w:r>
        <w:rPr>
          <w:rFonts w:ascii="Times New Roman" w:hAnsi="Times New Roman" w:cs="Times New Roman"/>
          <w:sz w:val="28"/>
          <w:szCs w:val="28"/>
        </w:rPr>
        <w:t xml:space="preserve">учебных  </w:t>
      </w:r>
      <w:r>
        <w:rPr>
          <w:rFonts w:ascii="Times New Roman" w:hAnsi="Times New Roman" w:cs="Times New Roman"/>
          <w:bCs/>
          <w:sz w:val="28"/>
          <w:szCs w:val="28"/>
        </w:rPr>
        <w:t>часа.</w:t>
      </w:r>
    </w:p>
    <w:p w:rsidR="00E55794" w:rsidRPr="00A667CE" w:rsidRDefault="00E55794" w:rsidP="00E55794">
      <w:pPr>
        <w:pStyle w:val="a3"/>
        <w:suppressAutoHyphens/>
        <w:rPr>
          <w:rFonts w:cs="Times New Roman"/>
          <w:bCs/>
          <w:sz w:val="28"/>
          <w:szCs w:val="28"/>
          <w:lang w:val="ru-RU"/>
        </w:rPr>
      </w:pPr>
      <w:r w:rsidRPr="00A667CE">
        <w:rPr>
          <w:rFonts w:cs="Times New Roman"/>
          <w:bCs/>
          <w:sz w:val="28"/>
          <w:szCs w:val="28"/>
          <w:lang w:val="ru-RU"/>
        </w:rPr>
        <w:t>1.6 Присваиваемая квалификация</w:t>
      </w:r>
    </w:p>
    <w:p w:rsidR="00E55794" w:rsidRPr="00E55794" w:rsidRDefault="00E55794" w:rsidP="00E55794">
      <w:pPr>
        <w:pStyle w:val="a3"/>
        <w:suppressAutoHyphens/>
        <w:ind w:left="0"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При условии успешного освоения программы </w:t>
      </w:r>
      <w:r>
        <w:rPr>
          <w:rFonts w:cs="Times New Roman"/>
          <w:sz w:val="28"/>
          <w:szCs w:val="28"/>
          <w:lang w:val="ru-RU"/>
        </w:rPr>
        <w:t>профессиональной подготовки обучающемуся будет присвоена квалификация  Повар  2</w:t>
      </w:r>
      <w:r w:rsidR="001C2307">
        <w:rPr>
          <w:rFonts w:cs="Times New Roman"/>
          <w:sz w:val="28"/>
          <w:szCs w:val="28"/>
          <w:lang w:val="ru-RU"/>
        </w:rPr>
        <w:t>,3</w:t>
      </w:r>
      <w:r>
        <w:rPr>
          <w:rFonts w:cs="Times New Roman"/>
          <w:sz w:val="28"/>
          <w:szCs w:val="28"/>
          <w:lang w:val="ru-RU"/>
        </w:rPr>
        <w:t xml:space="preserve"> разряда.</w:t>
      </w:r>
    </w:p>
    <w:p w:rsidR="00E55794" w:rsidRDefault="00E55794" w:rsidP="00E55794">
      <w:pPr>
        <w:pStyle w:val="a3"/>
        <w:suppressAutoHyphens/>
        <w:ind w:left="0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55794" w:rsidRDefault="00E55794" w:rsidP="00E55794">
      <w:pPr>
        <w:pStyle w:val="a3"/>
        <w:suppressAutoHyphens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2. Требования к результатам освоения адаптированной программы </w:t>
      </w:r>
      <w:r>
        <w:rPr>
          <w:rFonts w:cs="Times New Roman"/>
          <w:b/>
          <w:sz w:val="28"/>
          <w:szCs w:val="28"/>
          <w:lang w:val="ru-RU"/>
        </w:rPr>
        <w:t xml:space="preserve">профессиональной подготовки </w:t>
      </w:r>
    </w:p>
    <w:p w:rsidR="001C2307" w:rsidRDefault="001C2307" w:rsidP="00E55794">
      <w:pPr>
        <w:pStyle w:val="a3"/>
        <w:suppressAutoHyphens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E55794" w:rsidRDefault="00E55794" w:rsidP="00E55794">
      <w:pPr>
        <w:pStyle w:val="a3"/>
        <w:suppressAutoHyphens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2.1. Область и  объекты профессиональной деятельности выпускников</w:t>
      </w:r>
    </w:p>
    <w:p w:rsidR="00E55794" w:rsidRDefault="00E55794" w:rsidP="001C230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Область профессиональной деятельности выпускников: </w:t>
      </w:r>
    </w:p>
    <w:p w:rsidR="00E55794" w:rsidRDefault="00E55794" w:rsidP="00E5579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</w:t>
      </w:r>
    </w:p>
    <w:p w:rsidR="00E55794" w:rsidRDefault="00E55794" w:rsidP="00E5579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Объектами профессиональной деятельности выпускников являются:</w:t>
      </w:r>
    </w:p>
    <w:p w:rsidR="00E55794" w:rsidRDefault="00E55794" w:rsidP="00E5579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основное и дополнительное сырье для приготовления кулинарных блюд, хлебобулочных и кондитерских мучных изделий;</w:t>
      </w:r>
    </w:p>
    <w:p w:rsidR="00E55794" w:rsidRDefault="00E55794" w:rsidP="00E5579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технологическое оборудование пищевого и кондитерского производства;</w:t>
      </w:r>
    </w:p>
    <w:p w:rsidR="00E55794" w:rsidRDefault="00E55794" w:rsidP="00E5579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посуда и инвентарь;</w:t>
      </w:r>
    </w:p>
    <w:p w:rsidR="00E55794" w:rsidRDefault="00E55794" w:rsidP="00E55794">
      <w:pPr>
        <w:shd w:val="clear" w:color="auto" w:fill="FFFFFF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процессы и операции приготовления продукции питания.</w:t>
      </w:r>
    </w:p>
    <w:p w:rsidR="00E55794" w:rsidRDefault="00E55794" w:rsidP="00E5579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Перечень компетенций, подлежащих формированию по итогам обучения: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 1. Понимать сущность и социальную значимость будущей профессии, проявлять к ней устойчивый интерес.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ОК.7. Соблюдать правила безопасного труда.</w:t>
      </w:r>
    </w:p>
    <w:p w:rsidR="00E55794" w:rsidRDefault="00E55794" w:rsidP="00E55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должен обладать профессиональными компетенциями, соответствующими видам деятельности: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1.2. Готовить и оформлять основные и простые блюда и гарниры из традиционных видов овощей и грибов.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2.1. Производить подготовку зерновых продуктов, жиров, сахара, муки, яиц, молока для приготовления блюд и гарниров.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ПК 2.2. Готовить и оформлять каши и гарниры из круп и риса, простые блюда из бобовых и кукурузы.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2.3. Готовить и оформлять простые блюда и гарниры из макаронных изделий.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2.4. Готовить и оформлять простые блюда из яиц и творога.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2.5. Готовить и оформлять простые мучные блюда из теста с фаршем.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3.1. Готовить бульоны и отвары.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3.2. Готовить простые супы.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3.3. Готовить отдельные компоненты для соусов и соусные полуфабрикаты.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3.4. Готовить простые холодные и горячие соусы.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4.1. Производить обработку рыбы с костным скелетом.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4.2. Производить приготовление или подготовку полуфабрикатов из рыбы с костным скелетом.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4.3. Готовить и оформлять простые блюда из рыбы с костным скелетом.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5.1. Производить подготовку полуфабрикатов из мяса, мясных продуктов и домашней птицы.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5.3. Готовить и оформлять простые блюда из мяса и мясных продуктов.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5.4. Готовить и оформлять простые блюда из домашней птицы.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6.1. Готовить бутерброды и гастрономические продукты порциями.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6.2. Готовить и оформлять салаты.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6.3. Готовить и оформлять простые холодные закуски.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6.4. Готовить и оформлять простые холодные блюда.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7.1. Готовить и оформлять простые холодные и горячие сладкие блюда.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ПК 7.2. Готовить простые горячие напитки.</w:t>
      </w:r>
    </w:p>
    <w:p w:rsidR="00E55794" w:rsidRDefault="00E55794" w:rsidP="00E55794">
      <w:pPr>
        <w:suppressAutoHyphens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7.3. Готовить и оформлять простые холодные напитки..</w:t>
      </w:r>
    </w:p>
    <w:p w:rsidR="00E55794" w:rsidRDefault="00E55794" w:rsidP="00E55794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Документы, определяющие  содержание и организацию образовательного процесса:</w:t>
      </w:r>
    </w:p>
    <w:p w:rsidR="00E55794" w:rsidRDefault="00E55794" w:rsidP="00E55794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3.1.Структура адаптированной программы профессиональной подготовки </w:t>
      </w:r>
    </w:p>
    <w:p w:rsidR="00E648E5" w:rsidRPr="003D2C87" w:rsidRDefault="00E648E5" w:rsidP="00E648E5">
      <w:pPr>
        <w:jc w:val="both"/>
        <w:rPr>
          <w:rFonts w:ascii="Times New Roman" w:hAnsi="Times New Roman" w:cs="Times New Roman"/>
          <w:sz w:val="28"/>
          <w:szCs w:val="28"/>
        </w:rPr>
      </w:pPr>
      <w:r w:rsidRPr="003D2C87">
        <w:rPr>
          <w:rFonts w:ascii="Times New Roman" w:hAnsi="Times New Roman" w:cs="Times New Roman"/>
          <w:sz w:val="28"/>
          <w:szCs w:val="28"/>
        </w:rPr>
        <w:t>Содержание адаптированной образовательной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представлено пояснительной </w:t>
      </w:r>
      <w:r w:rsidRPr="003D2C87">
        <w:rPr>
          <w:rFonts w:ascii="Times New Roman" w:hAnsi="Times New Roman" w:cs="Times New Roman"/>
          <w:sz w:val="28"/>
          <w:szCs w:val="28"/>
        </w:rPr>
        <w:t>запиской, учебным планом, рабочими</w:t>
      </w:r>
      <w:r>
        <w:rPr>
          <w:rFonts w:ascii="Times New Roman" w:hAnsi="Times New Roman" w:cs="Times New Roman"/>
          <w:sz w:val="28"/>
          <w:szCs w:val="28"/>
        </w:rPr>
        <w:t xml:space="preserve"> программами учебных предметов</w:t>
      </w:r>
      <w:r w:rsidRPr="003D2C87">
        <w:rPr>
          <w:rFonts w:ascii="Times New Roman" w:hAnsi="Times New Roman" w:cs="Times New Roman"/>
          <w:sz w:val="28"/>
          <w:szCs w:val="28"/>
        </w:rPr>
        <w:t xml:space="preserve">, в том числе рабочими программами адаптационных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3D2C87">
        <w:rPr>
          <w:rFonts w:ascii="Times New Roman" w:hAnsi="Times New Roman" w:cs="Times New Roman"/>
          <w:sz w:val="28"/>
          <w:szCs w:val="28"/>
        </w:rPr>
        <w:t>, планируе</w:t>
      </w:r>
      <w:r>
        <w:rPr>
          <w:rFonts w:ascii="Times New Roman" w:hAnsi="Times New Roman" w:cs="Times New Roman"/>
          <w:sz w:val="28"/>
          <w:szCs w:val="28"/>
        </w:rPr>
        <w:t>мыми результатами освоения про</w:t>
      </w:r>
      <w:r w:rsidRPr="003D2C87">
        <w:rPr>
          <w:rFonts w:ascii="Times New Roman" w:hAnsi="Times New Roman" w:cs="Times New Roman"/>
          <w:sz w:val="28"/>
          <w:szCs w:val="28"/>
        </w:rPr>
        <w:t>граммы, условиями реализации программы, системой о</w:t>
      </w:r>
      <w:r>
        <w:rPr>
          <w:rFonts w:ascii="Times New Roman" w:hAnsi="Times New Roman" w:cs="Times New Roman"/>
          <w:sz w:val="28"/>
          <w:szCs w:val="28"/>
        </w:rPr>
        <w:t>ценки результатов освоения прог</w:t>
      </w:r>
      <w:r w:rsidRPr="003D2C87">
        <w:rPr>
          <w:rFonts w:ascii="Times New Roman" w:hAnsi="Times New Roman" w:cs="Times New Roman"/>
          <w:sz w:val="28"/>
          <w:szCs w:val="28"/>
        </w:rPr>
        <w:t xml:space="preserve">раммы, учебно-методическими материалами, обеспечивающими реализацию программы. </w:t>
      </w:r>
    </w:p>
    <w:p w:rsidR="00FA015D" w:rsidRDefault="00E55794" w:rsidP="001A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9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1A6F5F">
        <w:rPr>
          <w:rFonts w:ascii="Times New Roman" w:eastAsia="Times New Roman" w:hAnsi="Times New Roman" w:cs="Times New Roman"/>
          <w:sz w:val="28"/>
          <w:szCs w:val="28"/>
        </w:rPr>
        <w:t>3.2. Учебный план</w:t>
      </w:r>
    </w:p>
    <w:p w:rsidR="001A6F5F" w:rsidRPr="002C06D4" w:rsidRDefault="00B000B7" w:rsidP="002C0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6F5F" w:rsidRPr="00E508BC">
        <w:rPr>
          <w:rFonts w:ascii="Times New Roman" w:eastAsia="Times New Roman" w:hAnsi="Times New Roman" w:cs="Times New Roman"/>
          <w:sz w:val="28"/>
          <w:szCs w:val="28"/>
        </w:rPr>
        <w:t>чебный план профессионального обучения по профессии</w:t>
      </w:r>
      <w:r w:rsidR="002C06D4">
        <w:rPr>
          <w:rFonts w:ascii="Times New Roman" w:eastAsia="Times New Roman" w:hAnsi="Times New Roman" w:cs="Times New Roman"/>
          <w:sz w:val="28"/>
          <w:szCs w:val="28"/>
        </w:rPr>
        <w:t xml:space="preserve"> 16675</w:t>
      </w:r>
      <w:r w:rsidR="001A6F5F" w:rsidRPr="00E50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F5F" w:rsidRPr="00E508B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Повар </w:t>
      </w:r>
      <w:r w:rsidR="001A6F5F" w:rsidRPr="00E508BC">
        <w:rPr>
          <w:rFonts w:ascii="Times New Roman" w:eastAsia="Times New Roman" w:hAnsi="Times New Roman" w:cs="Times New Roman"/>
          <w:sz w:val="28"/>
          <w:szCs w:val="28"/>
        </w:rPr>
        <w:t>разработан ГБПОУ ЛО «Мичуринский многопрофильный техникум</w:t>
      </w:r>
      <w:r w:rsidR="002C06D4" w:rsidRPr="00E508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06D4" w:rsidRPr="002C06D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A6F5F" w:rsidRPr="002C06D4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="002C06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6F5F" w:rsidRPr="002C06D4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рофессионального стандарта по профессии «Повар» (утв. приказом Министерства труда и социальной защиты Российской Федерации № 610н от 08.09.2015), постановления Минтруда России № 30 от 05.03.2004 «Об утверждении Единого тарифно-квалификационного справочника работ и профессий рабочих, выпуск 51, </w:t>
      </w:r>
      <w:r w:rsidR="001A6F5F" w:rsidRPr="002C06D4">
        <w:rPr>
          <w:rFonts w:ascii="Times New Roman" w:hAnsi="Times New Roman" w:cs="Times New Roman"/>
          <w:sz w:val="28"/>
          <w:szCs w:val="28"/>
        </w:rPr>
        <w:t>Приказа Минобрнауки России от 02.07.2013 № 513 (ред. от 27.06.2014) «Об утверждении Перечня профессий рабочих, должностей служащих, по которым осуществляется профессиональное обучение», зарегистрированного в Минюсте России 08.08.2013 № 29322</w:t>
      </w:r>
      <w:r w:rsidR="001A6F5F" w:rsidRPr="002C06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6F5F" w:rsidRDefault="001A6F5F" w:rsidP="001A6F5F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Нормативная правовая основа разработки </w:t>
      </w:r>
      <w:r w:rsidR="00A667CE">
        <w:rPr>
          <w:color w:val="auto"/>
          <w:sz w:val="28"/>
          <w:szCs w:val="28"/>
          <w:lang w:eastAsia="ru-RU"/>
        </w:rPr>
        <w:t>учебного плана</w:t>
      </w:r>
      <w:r>
        <w:rPr>
          <w:color w:val="auto"/>
          <w:sz w:val="28"/>
          <w:szCs w:val="28"/>
          <w:lang w:eastAsia="ru-RU"/>
        </w:rPr>
        <w:t>:</w:t>
      </w:r>
    </w:p>
    <w:p w:rsidR="001A6F5F" w:rsidRDefault="001A6F5F" w:rsidP="001A6F5F">
      <w:pPr>
        <w:pStyle w:val="15"/>
        <w:tabs>
          <w:tab w:val="left" w:pos="10348"/>
          <w:tab w:val="left" w:pos="10490"/>
          <w:tab w:val="left" w:pos="1204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РФ от 29.12. 2012 года № 273-ФЗ  «Об образовании в Российской Федерации»;</w:t>
      </w:r>
    </w:p>
    <w:p w:rsidR="001A6F5F" w:rsidRDefault="001A6F5F" w:rsidP="001A6F5F">
      <w:pPr>
        <w:pStyle w:val="15"/>
        <w:tabs>
          <w:tab w:val="left" w:pos="10348"/>
          <w:tab w:val="left" w:pos="10490"/>
          <w:tab w:val="left" w:pos="1204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A6F5F" w:rsidRDefault="001A6F5F" w:rsidP="001A6F5F">
      <w:pPr>
        <w:pStyle w:val="15"/>
        <w:tabs>
          <w:tab w:val="left" w:pos="10348"/>
          <w:tab w:val="left" w:pos="10490"/>
          <w:tab w:val="left" w:pos="1204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18.04.2013 г.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1A6F5F" w:rsidRDefault="001A6F5F" w:rsidP="001A6F5F">
      <w:pPr>
        <w:pStyle w:val="15"/>
        <w:tabs>
          <w:tab w:val="left" w:pos="10348"/>
          <w:tab w:val="left" w:pos="10490"/>
          <w:tab w:val="left" w:pos="1204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990742" w:rsidRDefault="00990742" w:rsidP="0099074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 xml:space="preserve">Учебный план содержит перечень учебных предметов (дисциплин) базового, специального  и адаптационного  циклов с указанием времени, отводимого на освоение учебных предметов  (дисциплин), включая  время, отводимое на </w:t>
      </w:r>
      <w:r w:rsidRPr="00B000B7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и практические занятия. </w:t>
      </w:r>
      <w:r w:rsidRPr="00B000B7">
        <w:rPr>
          <w:rFonts w:ascii="Times New Roman" w:eastAsia="Times New Roman" w:hAnsi="Times New Roman" w:cs="Times New Roman"/>
          <w:sz w:val="28"/>
          <w:szCs w:val="28"/>
        </w:rPr>
        <w:t>предусматривает изучение следующих циклов: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990742" w:rsidRPr="00990742" w:rsidRDefault="00990742" w:rsidP="0099074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eastAsia="Times New Roman" w:hAnsi="Times New Roman" w:cs="Times New Roman"/>
          <w:sz w:val="28"/>
          <w:szCs w:val="28"/>
        </w:rPr>
        <w:t>Базовые образовательные дисциплины</w:t>
      </w:r>
    </w:p>
    <w:p w:rsidR="00990742" w:rsidRPr="00B000B7" w:rsidRDefault="00990742" w:rsidP="0099074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000B7">
        <w:rPr>
          <w:rFonts w:ascii="Times New Roman" w:eastAsia="Times New Roman" w:hAnsi="Times New Roman" w:cs="Times New Roman"/>
          <w:sz w:val="28"/>
          <w:szCs w:val="28"/>
        </w:rPr>
        <w:t>Общепрофессиональный учебный цикл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B000B7">
        <w:rPr>
          <w:rFonts w:ascii="Times New Roman" w:eastAsia="Times New Roman" w:hAnsi="Times New Roman" w:cs="Times New Roman"/>
          <w:sz w:val="28"/>
          <w:szCs w:val="28"/>
        </w:rPr>
        <w:t>Профессиональный учебный цикл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000B7">
        <w:rPr>
          <w:rFonts w:ascii="Times New Roman" w:eastAsia="Times New Roman" w:hAnsi="Times New Roman" w:cs="Times New Roman"/>
          <w:sz w:val="28"/>
          <w:szCs w:val="28"/>
        </w:rPr>
        <w:t>Адаптационный учебный цикл</w:t>
      </w:r>
    </w:p>
    <w:p w:rsidR="001A6F5F" w:rsidRDefault="001A6F5F" w:rsidP="001A6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представляет собой документ, в котором отражена структура учебного года, распределен объем учебного времени на производственную практику, дифференцированные зачеты и экзамены. Учебный план предусматривает подготовку обучающихся  с ОВЗ по рабочей профессии «Повар» на 2- 3  разряд без получения среднего профессионального образования и повышения уровня образования.</w:t>
      </w:r>
    </w:p>
    <w:p w:rsidR="001A6F5F" w:rsidRDefault="001A6F5F" w:rsidP="001A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Профессиональная подготовка формируется по конкретной профессии и включает в себя общепрофессиональные  дисциплины и дисциплины профессионального цикла с производственной практикой. Производственная практика проводится концентрированно на профильных  предприятиях отрасли.</w:t>
      </w:r>
    </w:p>
    <w:p w:rsidR="001A6F5F" w:rsidRDefault="001A6F5F" w:rsidP="001A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Продолжительность учебных занятий - 45 минут. Группировка парами.</w:t>
      </w:r>
    </w:p>
    <w:p w:rsidR="001A6F5F" w:rsidRPr="009801B7" w:rsidRDefault="001A6F5F" w:rsidP="001A6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аудиторной нагрузки составляет 30 часов в неделю.  </w:t>
      </w:r>
    </w:p>
    <w:p w:rsidR="001A6F5F" w:rsidRDefault="001A6F5F" w:rsidP="001A6F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текущего контроля – устные, письменные, самоконтроль, тестовые.</w:t>
      </w:r>
    </w:p>
    <w:p w:rsidR="001A6F5F" w:rsidRDefault="001A6F5F" w:rsidP="001A6F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проведения промежуточной аттестации по общепрофессиональным  дисциплинам и дисциплинам профессионального курса - дифференцированный зачет. Уровень знаний обучающихся оценивается в баллах: "5" - отлично; "4" - хорошо; "3" - удовлетворительно; "2" - неудовлетворительно. В критерии оценки уровня подготовки обучающихся входят: уровень освоения учебного материала, предусмотренного учебной программой дисциплины; умение использовать теоретические знания при выполнении практических задач; обоснованность, четкость, краткость изложения ответа и ответов на дополнительные вопросы</w:t>
      </w:r>
    </w:p>
    <w:p w:rsidR="001A6F5F" w:rsidRDefault="001A6F5F" w:rsidP="001A6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учебном плане предусматриваются групповые и индивидуальные консультации – 4 часа на одного обучающегося на учебный год.</w:t>
      </w:r>
    </w:p>
    <w:p w:rsidR="001A6F5F" w:rsidRDefault="001A6F5F" w:rsidP="001A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6F5F" w:rsidRDefault="001A6F5F" w:rsidP="001A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F5F" w:rsidRDefault="001A6F5F" w:rsidP="001A6F5F">
      <w:pPr>
        <w:rPr>
          <w:rStyle w:val="af8"/>
          <w:rFonts w:eastAsiaTheme="minorHAnsi"/>
          <w:b/>
          <w:lang w:eastAsia="en-US"/>
        </w:rPr>
      </w:pPr>
      <w:r>
        <w:rPr>
          <w:b/>
          <w:i/>
          <w:iCs/>
        </w:rPr>
        <w:br w:type="page"/>
      </w:r>
    </w:p>
    <w:p w:rsidR="001A6F5F" w:rsidRDefault="001A6F5F" w:rsidP="001A6F5F">
      <w:pPr>
        <w:spacing w:after="0"/>
        <w:rPr>
          <w:b/>
        </w:rPr>
        <w:sectPr w:rsidR="001A6F5F">
          <w:pgSz w:w="11906" w:h="16838"/>
          <w:pgMar w:top="1134" w:right="850" w:bottom="1134" w:left="1134" w:header="708" w:footer="708" w:gutter="0"/>
          <w:cols w:space="720"/>
        </w:sectPr>
      </w:pPr>
    </w:p>
    <w:p w:rsidR="001A6F5F" w:rsidRPr="00637FCF" w:rsidRDefault="001A6F5F" w:rsidP="001A6F5F">
      <w:pPr>
        <w:spacing w:after="0" w:line="240" w:lineRule="auto"/>
        <w:jc w:val="center"/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учебного процесса</w:t>
      </w:r>
    </w:p>
    <w:p w:rsidR="001A6F5F" w:rsidRDefault="001A6F5F" w:rsidP="001A6F5F">
      <w:pPr>
        <w:spacing w:after="0" w:line="240" w:lineRule="auto"/>
        <w:rPr>
          <w:rStyle w:val="af8"/>
          <w:b/>
        </w:rPr>
      </w:pPr>
    </w:p>
    <w:tbl>
      <w:tblPr>
        <w:tblStyle w:val="af7"/>
        <w:tblW w:w="15168" w:type="dxa"/>
        <w:tblInd w:w="-34" w:type="dxa"/>
        <w:tblLayout w:type="fixed"/>
        <w:tblLook w:val="04A0"/>
      </w:tblPr>
      <w:tblGrid>
        <w:gridCol w:w="993"/>
        <w:gridCol w:w="4394"/>
        <w:gridCol w:w="709"/>
        <w:gridCol w:w="709"/>
        <w:gridCol w:w="708"/>
        <w:gridCol w:w="426"/>
        <w:gridCol w:w="425"/>
        <w:gridCol w:w="425"/>
        <w:gridCol w:w="425"/>
        <w:gridCol w:w="426"/>
        <w:gridCol w:w="425"/>
        <w:gridCol w:w="425"/>
        <w:gridCol w:w="709"/>
        <w:gridCol w:w="567"/>
        <w:gridCol w:w="567"/>
        <w:gridCol w:w="425"/>
        <w:gridCol w:w="709"/>
        <w:gridCol w:w="567"/>
        <w:gridCol w:w="425"/>
        <w:gridCol w:w="709"/>
      </w:tblGrid>
      <w:tr w:rsidR="001A6F5F" w:rsidRPr="00795049" w:rsidTr="002B1AB1">
        <w:trPr>
          <w:cantSplit/>
          <w:trHeight w:val="986"/>
        </w:trPr>
        <w:tc>
          <w:tcPr>
            <w:tcW w:w="993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индекс</w:t>
            </w:r>
          </w:p>
        </w:tc>
        <w:tc>
          <w:tcPr>
            <w:tcW w:w="4394" w:type="dxa"/>
            <w:vMerge w:val="restart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Наименование дисциплин, профессиональных модулей , МДК, практик</w:t>
            </w:r>
          </w:p>
        </w:tc>
        <w:tc>
          <w:tcPr>
            <w:tcW w:w="709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Формы </w:t>
            </w:r>
            <w: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промежуточной </w:t>
            </w: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аттестации</w:t>
            </w:r>
          </w:p>
        </w:tc>
        <w:tc>
          <w:tcPr>
            <w:tcW w:w="1843" w:type="dxa"/>
            <w:gridSpan w:val="3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Количество часов, из них</w:t>
            </w:r>
          </w:p>
        </w:tc>
        <w:tc>
          <w:tcPr>
            <w:tcW w:w="3260" w:type="dxa"/>
            <w:gridSpan w:val="7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1 курс</w:t>
            </w:r>
          </w:p>
        </w:tc>
        <w:tc>
          <w:tcPr>
            <w:tcW w:w="3969" w:type="dxa"/>
            <w:gridSpan w:val="7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2 курс</w:t>
            </w:r>
          </w:p>
        </w:tc>
      </w:tr>
      <w:tr w:rsidR="001A6F5F" w:rsidTr="002B1AB1">
        <w:trPr>
          <w:cantSplit/>
          <w:trHeight w:val="706"/>
        </w:trPr>
        <w:tc>
          <w:tcPr>
            <w:tcW w:w="993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ЛПЗ</w:t>
            </w:r>
          </w:p>
        </w:tc>
        <w:tc>
          <w:tcPr>
            <w:tcW w:w="850" w:type="dxa"/>
            <w:gridSpan w:val="2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 </w:t>
            </w: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1сем</w:t>
            </w:r>
          </w:p>
        </w:tc>
        <w:tc>
          <w:tcPr>
            <w:tcW w:w="1701" w:type="dxa"/>
            <w:gridSpan w:val="4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2 сем.</w:t>
            </w:r>
          </w:p>
        </w:tc>
        <w:tc>
          <w:tcPr>
            <w:tcW w:w="709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Всего за 1 курс</w:t>
            </w:r>
          </w:p>
        </w:tc>
        <w:tc>
          <w:tcPr>
            <w:tcW w:w="1559" w:type="dxa"/>
            <w:gridSpan w:val="3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3 сем</w:t>
            </w:r>
          </w:p>
        </w:tc>
        <w:tc>
          <w:tcPr>
            <w:tcW w:w="1701" w:type="dxa"/>
            <w:gridSpan w:val="3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4 сем</w:t>
            </w:r>
          </w:p>
        </w:tc>
        <w:tc>
          <w:tcPr>
            <w:tcW w:w="709" w:type="dxa"/>
            <w:vMerge w:val="restart"/>
            <w:textDirection w:val="btLr"/>
          </w:tcPr>
          <w:p w:rsidR="001A6F5F" w:rsidRPr="0096384D" w:rsidRDefault="001A6F5F" w:rsidP="0092288A">
            <w:pPr>
              <w:ind w:left="113" w:right="113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Всего за 2</w:t>
            </w:r>
            <w: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 </w:t>
            </w:r>
            <w:r w:rsidRPr="0096384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курс</w:t>
            </w:r>
          </w:p>
        </w:tc>
      </w:tr>
      <w:tr w:rsidR="001A6F5F" w:rsidTr="002B1AB1">
        <w:tc>
          <w:tcPr>
            <w:tcW w:w="993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4394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709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709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708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426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</w:rPr>
              <w:t>8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</w:rPr>
            </w:pPr>
            <w:r w:rsidRPr="0096384D">
              <w:rPr>
                <w:rStyle w:val="af8"/>
                <w:rFonts w:ascii="Times New Roman" w:hAnsi="Times New Roman" w:cs="Times New Roman"/>
                <w:b/>
                <w:i w:val="0"/>
              </w:rPr>
              <w:t>9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  <w:r w:rsidRPr="0096384D">
              <w:rPr>
                <w:rStyle w:val="af8"/>
                <w:b/>
                <w:i w:val="0"/>
              </w:rPr>
              <w:t>9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  <w:r w:rsidRPr="0096384D">
              <w:rPr>
                <w:rStyle w:val="af8"/>
                <w:b/>
                <w:i w:val="0"/>
              </w:rPr>
              <w:t>9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  <w:r w:rsidRPr="0096384D">
              <w:rPr>
                <w:rStyle w:val="af8"/>
                <w:b/>
                <w:i w:val="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  <w:r w:rsidRPr="0096384D">
              <w:rPr>
                <w:rStyle w:val="af8"/>
                <w:b/>
                <w:i w:val="0"/>
              </w:rPr>
              <w:t>3</w:t>
            </w:r>
          </w:p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</w:p>
          <w:p w:rsidR="001A6F5F" w:rsidRPr="0096384D" w:rsidRDefault="001A6F5F" w:rsidP="0092288A">
            <w:pPr>
              <w:rPr>
                <w:rStyle w:val="af8"/>
                <w:b/>
                <w:i w:val="0"/>
              </w:rPr>
            </w:pPr>
          </w:p>
        </w:tc>
        <w:tc>
          <w:tcPr>
            <w:tcW w:w="709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</w:tcPr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  <w:r>
              <w:rPr>
                <w:rStyle w:val="af8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67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  <w:r>
              <w:rPr>
                <w:rStyle w:val="af8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425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  <w:p w:rsidR="001A6F5F" w:rsidRPr="00462B7C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</w:rPr>
            </w:pPr>
            <w:r>
              <w:rPr>
                <w:rStyle w:val="af8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9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  <w:r>
              <w:rPr>
                <w:rStyle w:val="af8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67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  <w:r>
              <w:rPr>
                <w:rStyle w:val="af8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425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  <w:r>
              <w:rPr>
                <w:rStyle w:val="af8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709" w:type="dxa"/>
            <w:vMerge/>
          </w:tcPr>
          <w:p w:rsidR="001A6F5F" w:rsidRDefault="001A6F5F" w:rsidP="0092288A">
            <w:pPr>
              <w:rPr>
                <w:rStyle w:val="af8"/>
                <w:i w:val="0"/>
              </w:rPr>
            </w:pPr>
          </w:p>
        </w:tc>
      </w:tr>
      <w:tr w:rsidR="001A6F5F" w:rsidRPr="007F767F" w:rsidTr="002B1AB1">
        <w:tc>
          <w:tcPr>
            <w:tcW w:w="993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7F767F"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1A6F5F" w:rsidRPr="007F767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20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ОДБ</w:t>
            </w:r>
          </w:p>
        </w:tc>
        <w:tc>
          <w:tcPr>
            <w:tcW w:w="4394" w:type="dxa"/>
          </w:tcPr>
          <w:p w:rsidR="001A6F5F" w:rsidRPr="009156B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</w:rPr>
            </w:pPr>
            <w:r w:rsidRPr="009156BD">
              <w:rPr>
                <w:rStyle w:val="af8"/>
                <w:rFonts w:ascii="Times New Roman" w:hAnsi="Times New Roman" w:cs="Times New Roman"/>
                <w:b/>
                <w:i w:val="0"/>
              </w:rPr>
              <w:t>Базовые образовательные дисциплины</w:t>
            </w:r>
          </w:p>
        </w:tc>
        <w:tc>
          <w:tcPr>
            <w:tcW w:w="709" w:type="dxa"/>
          </w:tcPr>
          <w:p w:rsidR="001A6F5F" w:rsidRPr="00462B7C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2/5/0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A6F5F" w:rsidRPr="00462B7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</w:rPr>
            </w:pPr>
          </w:p>
        </w:tc>
        <w:tc>
          <w:tcPr>
            <w:tcW w:w="709" w:type="dxa"/>
          </w:tcPr>
          <w:p w:rsidR="001A6F5F" w:rsidRPr="003640A8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ОДБ</w:t>
            </w: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.01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ОДБ</w:t>
            </w: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.02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Основы права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ОДБ</w:t>
            </w: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.03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Физическая культура(адаптивная)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з,з,дз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104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ОДБ</w:t>
            </w: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.04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Математика в профессии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6384D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ОДБ</w:t>
            </w: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.05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Основы информатики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ОП.00</w:t>
            </w:r>
          </w:p>
        </w:tc>
        <w:tc>
          <w:tcPr>
            <w:tcW w:w="4394" w:type="dxa"/>
          </w:tcPr>
          <w:p w:rsidR="001A6F5F" w:rsidRPr="009156BD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156BD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ОП.01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ОП.02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 xml:space="preserve">Физиология питания 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ОП.03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Техническое оснащение и организация рабочего места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ОП.04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ОП.05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П.00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Профессиональный цикл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0/2/2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ПМ.01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Кулинария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Э(к)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Pr="003B0DA0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3B0DA0"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МДК 01.01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Кулинария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э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263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188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167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УП.01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Учебная практика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870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630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240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ПП.01</w:t>
            </w:r>
          </w:p>
        </w:tc>
        <w:tc>
          <w:tcPr>
            <w:tcW w:w="4394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660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660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Pr="004A065C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4A065C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Адаптационный учебный цикл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АД.01</w:t>
            </w: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Социально- профессиональная адаптация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АД.02</w:t>
            </w: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Психология общения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АД.03</w:t>
            </w: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Психология делового общения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ГИА</w:t>
            </w: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801B7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Всего обязательное обучение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2346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1176</w:t>
            </w: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Консультации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Экзамены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96384D" w:rsidTr="002B1AB1">
        <w:tc>
          <w:tcPr>
            <w:tcW w:w="993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Итого часов</w:t>
            </w:r>
          </w:p>
        </w:tc>
        <w:tc>
          <w:tcPr>
            <w:tcW w:w="709" w:type="dxa"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2478</w:t>
            </w:r>
          </w:p>
        </w:tc>
        <w:tc>
          <w:tcPr>
            <w:tcW w:w="708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1A6F5F" w:rsidRPr="003C2E57" w:rsidTr="0092288A">
        <w:tc>
          <w:tcPr>
            <w:tcW w:w="6096" w:type="dxa"/>
            <w:gridSpan w:val="3"/>
            <w:vMerge w:val="restart"/>
          </w:tcPr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6F5F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Итоговая аттестация: выпускная квалификационная работа</w:t>
            </w:r>
          </w:p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Примечание:</w:t>
            </w:r>
          </w:p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4(четыре) недели- промежуточная аттестация</w:t>
            </w: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1(одна) неделя - итоговая аттестация</w:t>
            </w:r>
          </w:p>
        </w:tc>
        <w:tc>
          <w:tcPr>
            <w:tcW w:w="709" w:type="dxa"/>
            <w:vMerge w:val="restart"/>
            <w:textDirection w:val="btLr"/>
          </w:tcPr>
          <w:p w:rsidR="001A6F5F" w:rsidRPr="00360EA8" w:rsidRDefault="001A6F5F" w:rsidP="0092288A">
            <w:pPr>
              <w:ind w:left="113" w:right="113"/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360EA8"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:rsidR="001A6F5F" w:rsidRPr="006A534E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д</w:t>
            </w:r>
            <w:r w:rsidRPr="008157F6"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исциплин МДК предметов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120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135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135</w:t>
            </w:r>
          </w:p>
        </w:tc>
        <w:tc>
          <w:tcPr>
            <w:tcW w:w="426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135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540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240</w:t>
            </w:r>
          </w:p>
        </w:tc>
      </w:tr>
      <w:tr w:rsidR="001A6F5F" w:rsidRPr="003C2E57" w:rsidTr="0092288A">
        <w:tc>
          <w:tcPr>
            <w:tcW w:w="6096" w:type="dxa"/>
            <w:gridSpan w:val="3"/>
            <w:vMerge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УП</w:t>
            </w: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120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135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135</w:t>
            </w:r>
          </w:p>
        </w:tc>
        <w:tc>
          <w:tcPr>
            <w:tcW w:w="426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2"/>
                <w:szCs w:val="12"/>
              </w:rPr>
              <w:t>135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90</w:t>
            </w: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630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150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240</w:t>
            </w:r>
          </w:p>
        </w:tc>
      </w:tr>
      <w:tr w:rsidR="001A6F5F" w:rsidRPr="003C2E57" w:rsidTr="0092288A">
        <w:tc>
          <w:tcPr>
            <w:tcW w:w="6096" w:type="dxa"/>
            <w:gridSpan w:val="3"/>
            <w:vMerge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ПП</w:t>
            </w: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330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330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660</w:t>
            </w:r>
          </w:p>
        </w:tc>
      </w:tr>
      <w:tr w:rsidR="001A6F5F" w:rsidRPr="003C2E57" w:rsidTr="0092288A">
        <w:tc>
          <w:tcPr>
            <w:tcW w:w="6096" w:type="dxa"/>
            <w:gridSpan w:val="3"/>
            <w:vMerge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6F5F" w:rsidRPr="008D693C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8D693C"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экзамен</w:t>
            </w:r>
            <w:r>
              <w:rPr>
                <w:rStyle w:val="af8"/>
                <w:rFonts w:ascii="Times New Roman" w:hAnsi="Times New Roman" w:cs="Times New Roman"/>
                <w:i w:val="0"/>
                <w:sz w:val="16"/>
                <w:szCs w:val="16"/>
              </w:rPr>
              <w:t>ов</w:t>
            </w: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6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2</w:t>
            </w:r>
          </w:p>
        </w:tc>
      </w:tr>
      <w:tr w:rsidR="001A6F5F" w:rsidRPr="003C2E57" w:rsidTr="0092288A">
        <w:trPr>
          <w:trHeight w:val="937"/>
        </w:trPr>
        <w:tc>
          <w:tcPr>
            <w:tcW w:w="6096" w:type="dxa"/>
            <w:gridSpan w:val="3"/>
            <w:vMerge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дифференцированных зачетов</w:t>
            </w:r>
          </w:p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6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5</w:t>
            </w:r>
          </w:p>
        </w:tc>
      </w:tr>
      <w:tr w:rsidR="001A6F5F" w:rsidRPr="003C2E57" w:rsidTr="0092288A">
        <w:tc>
          <w:tcPr>
            <w:tcW w:w="6096" w:type="dxa"/>
            <w:gridSpan w:val="3"/>
            <w:vMerge/>
          </w:tcPr>
          <w:p w:rsidR="001A6F5F" w:rsidRPr="0096384D" w:rsidRDefault="001A6F5F" w:rsidP="0092288A">
            <w:pPr>
              <w:jc w:val="center"/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6F5F" w:rsidRPr="0096384D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  <w:t>зачетов</w:t>
            </w:r>
          </w:p>
          <w:p w:rsidR="001A6F5F" w:rsidRDefault="001A6F5F" w:rsidP="0092288A">
            <w:pPr>
              <w:rPr>
                <w:rStyle w:val="af8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6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 xml:space="preserve">    3</w:t>
            </w: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 xml:space="preserve"> 4</w:t>
            </w: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567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</w:tc>
        <w:tc>
          <w:tcPr>
            <w:tcW w:w="709" w:type="dxa"/>
          </w:tcPr>
          <w:p w:rsidR="001A6F5F" w:rsidRPr="003C2E57" w:rsidRDefault="001A6F5F" w:rsidP="0092288A">
            <w:pPr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3C2E57">
              <w:rPr>
                <w:rStyle w:val="af8"/>
                <w:rFonts w:ascii="Times New Roman" w:hAnsi="Times New Roman" w:cs="Times New Roman"/>
                <w:b/>
                <w:i w:val="0"/>
                <w:sz w:val="14"/>
                <w:szCs w:val="14"/>
              </w:rPr>
              <w:t>4</w:t>
            </w:r>
          </w:p>
        </w:tc>
      </w:tr>
    </w:tbl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2B1AB1" w:rsidRDefault="002B1AB1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Default="001A6F5F" w:rsidP="001A6F5F">
      <w:pPr>
        <w:spacing w:after="0" w:line="240" w:lineRule="auto"/>
        <w:rPr>
          <w:rStyle w:val="af8"/>
          <w:i w:val="0"/>
        </w:rPr>
      </w:pPr>
    </w:p>
    <w:p w:rsidR="001A6F5F" w:rsidRPr="002B1AB1" w:rsidRDefault="001A6F5F" w:rsidP="001A6F5F">
      <w:pPr>
        <w:pStyle w:val="a5"/>
        <w:widowControl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1AB1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  <w:r w:rsidRPr="002B1AB1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процесса  </w:t>
      </w:r>
    </w:p>
    <w:tbl>
      <w:tblPr>
        <w:tblStyle w:val="af7"/>
        <w:tblW w:w="16302" w:type="dxa"/>
        <w:tblInd w:w="-743" w:type="dxa"/>
        <w:tblLayout w:type="fixed"/>
        <w:tblLook w:val="04A0"/>
      </w:tblPr>
      <w:tblGrid>
        <w:gridCol w:w="425"/>
        <w:gridCol w:w="426"/>
        <w:gridCol w:w="284"/>
        <w:gridCol w:w="283"/>
        <w:gridCol w:w="284"/>
        <w:gridCol w:w="283"/>
        <w:gridCol w:w="426"/>
        <w:gridCol w:w="392"/>
        <w:gridCol w:w="299"/>
        <w:gridCol w:w="299"/>
        <w:gridCol w:w="298"/>
        <w:gridCol w:w="299"/>
        <w:gridCol w:w="298"/>
        <w:gridCol w:w="300"/>
        <w:gridCol w:w="298"/>
        <w:gridCol w:w="299"/>
        <w:gridCol w:w="298"/>
        <w:gridCol w:w="300"/>
        <w:gridCol w:w="298"/>
        <w:gridCol w:w="299"/>
        <w:gridCol w:w="298"/>
        <w:gridCol w:w="335"/>
        <w:gridCol w:w="325"/>
        <w:gridCol w:w="236"/>
        <w:gridCol w:w="276"/>
        <w:gridCol w:w="279"/>
        <w:gridCol w:w="341"/>
        <w:gridCol w:w="279"/>
        <w:gridCol w:w="248"/>
        <w:gridCol w:w="279"/>
        <w:gridCol w:w="35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A6F5F" w:rsidRPr="000E0F10" w:rsidTr="0092288A">
        <w:trPr>
          <w:trHeight w:val="284"/>
        </w:trPr>
        <w:tc>
          <w:tcPr>
            <w:tcW w:w="425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i/>
              </w:rPr>
            </w:pPr>
            <w:r w:rsidRPr="000E0F10">
              <w:rPr>
                <w:i/>
              </w:rPr>
              <w:t>курсы</w:t>
            </w:r>
          </w:p>
        </w:tc>
        <w:tc>
          <w:tcPr>
            <w:tcW w:w="1277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сентябрь</w:t>
            </w:r>
          </w:p>
        </w:tc>
        <w:tc>
          <w:tcPr>
            <w:tcW w:w="283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i/>
                <w:sz w:val="16"/>
                <w:szCs w:val="16"/>
              </w:rPr>
            </w:pPr>
            <w:r w:rsidRPr="000E0F10">
              <w:rPr>
                <w:i/>
                <w:sz w:val="16"/>
                <w:szCs w:val="16"/>
              </w:rPr>
              <w:t>29-3октября</w:t>
            </w:r>
          </w:p>
        </w:tc>
        <w:tc>
          <w:tcPr>
            <w:tcW w:w="1117" w:type="dxa"/>
            <w:gridSpan w:val="3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октябр</w:t>
            </w:r>
            <w:r>
              <w:rPr>
                <w:i/>
              </w:rPr>
              <w:t>ь</w:t>
            </w:r>
          </w:p>
        </w:tc>
        <w:tc>
          <w:tcPr>
            <w:tcW w:w="299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i/>
                <w:sz w:val="16"/>
                <w:szCs w:val="16"/>
              </w:rPr>
            </w:pPr>
            <w:r w:rsidRPr="000E0F10">
              <w:rPr>
                <w:i/>
                <w:sz w:val="16"/>
                <w:szCs w:val="16"/>
              </w:rPr>
              <w:t>27-2ноября</w:t>
            </w:r>
          </w:p>
        </w:tc>
        <w:tc>
          <w:tcPr>
            <w:tcW w:w="1195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ноябрь</w:t>
            </w:r>
          </w:p>
        </w:tc>
        <w:tc>
          <w:tcPr>
            <w:tcW w:w="1195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декабрь</w:t>
            </w:r>
          </w:p>
        </w:tc>
        <w:tc>
          <w:tcPr>
            <w:tcW w:w="298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i/>
                <w:sz w:val="16"/>
                <w:szCs w:val="16"/>
              </w:rPr>
            </w:pPr>
            <w:r w:rsidRPr="000E0F10">
              <w:rPr>
                <w:i/>
                <w:sz w:val="16"/>
                <w:szCs w:val="16"/>
              </w:rPr>
              <w:t>29-4января</w:t>
            </w:r>
          </w:p>
        </w:tc>
        <w:tc>
          <w:tcPr>
            <w:tcW w:w="932" w:type="dxa"/>
            <w:gridSpan w:val="3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январь</w:t>
            </w:r>
          </w:p>
        </w:tc>
        <w:tc>
          <w:tcPr>
            <w:tcW w:w="325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i/>
                <w:sz w:val="16"/>
                <w:szCs w:val="16"/>
              </w:rPr>
            </w:pPr>
            <w:r w:rsidRPr="000E0F10">
              <w:rPr>
                <w:i/>
                <w:sz w:val="16"/>
                <w:szCs w:val="16"/>
              </w:rPr>
              <w:t>26-1февраля</w:t>
            </w:r>
          </w:p>
        </w:tc>
        <w:tc>
          <w:tcPr>
            <w:tcW w:w="1132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февраль</w:t>
            </w:r>
          </w:p>
        </w:tc>
        <w:tc>
          <w:tcPr>
            <w:tcW w:w="1162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jc w:val="center"/>
              <w:rPr>
                <w:i/>
              </w:rPr>
            </w:pPr>
            <w:r w:rsidRPr="000E0F10">
              <w:rPr>
                <w:i/>
              </w:rPr>
              <w:t>март</w:t>
            </w:r>
          </w:p>
        </w:tc>
        <w:tc>
          <w:tcPr>
            <w:tcW w:w="283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0E0F10">
              <w:rPr>
                <w:b/>
                <w:i/>
                <w:sz w:val="16"/>
                <w:szCs w:val="16"/>
              </w:rPr>
              <w:t>30-5апреля</w:t>
            </w:r>
          </w:p>
        </w:tc>
        <w:tc>
          <w:tcPr>
            <w:tcW w:w="1134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апрель</w:t>
            </w:r>
          </w:p>
        </w:tc>
        <w:tc>
          <w:tcPr>
            <w:tcW w:w="1276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jc w:val="center"/>
              <w:rPr>
                <w:i/>
              </w:rPr>
            </w:pPr>
            <w:r w:rsidRPr="000E0F10">
              <w:rPr>
                <w:i/>
              </w:rPr>
              <w:t>май</w:t>
            </w:r>
          </w:p>
        </w:tc>
        <w:tc>
          <w:tcPr>
            <w:tcW w:w="1418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jc w:val="center"/>
              <w:rPr>
                <w:i/>
              </w:rPr>
            </w:pPr>
            <w:r w:rsidRPr="000E0F10">
              <w:rPr>
                <w:i/>
              </w:rPr>
              <w:t>июнь</w:t>
            </w:r>
          </w:p>
        </w:tc>
        <w:tc>
          <w:tcPr>
            <w:tcW w:w="283" w:type="dxa"/>
            <w:vMerge w:val="restart"/>
            <w:textDirection w:val="btLr"/>
          </w:tcPr>
          <w:p w:rsidR="001A6F5F" w:rsidRPr="000E0F10" w:rsidRDefault="001A6F5F" w:rsidP="0092288A">
            <w:pPr>
              <w:pStyle w:val="a5"/>
              <w:ind w:left="113" w:right="11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29-5июля</w:t>
            </w:r>
          </w:p>
        </w:tc>
        <w:tc>
          <w:tcPr>
            <w:tcW w:w="851" w:type="dxa"/>
            <w:gridSpan w:val="3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июль</w:t>
            </w:r>
          </w:p>
        </w:tc>
        <w:tc>
          <w:tcPr>
            <w:tcW w:w="283" w:type="dxa"/>
            <w:vMerge w:val="restart"/>
            <w:textDirection w:val="btLr"/>
          </w:tcPr>
          <w:p w:rsidR="001A6F5F" w:rsidRPr="008266BA" w:rsidRDefault="001A6F5F" w:rsidP="0092288A">
            <w:pPr>
              <w:pStyle w:val="a5"/>
              <w:ind w:left="113" w:right="11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27-6августа</w:t>
            </w:r>
          </w:p>
        </w:tc>
        <w:tc>
          <w:tcPr>
            <w:tcW w:w="1134" w:type="dxa"/>
            <w:gridSpan w:val="4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август</w:t>
            </w:r>
          </w:p>
        </w:tc>
      </w:tr>
      <w:tr w:rsidR="001A6F5F" w:rsidRPr="000E0F10" w:rsidTr="0092288A">
        <w:trPr>
          <w:cantSplit/>
          <w:trHeight w:val="1194"/>
        </w:trPr>
        <w:tc>
          <w:tcPr>
            <w:tcW w:w="425" w:type="dxa"/>
            <w:vMerge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</w:p>
        </w:tc>
        <w:tc>
          <w:tcPr>
            <w:tcW w:w="426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1-7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8-14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15-21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22-28</w:t>
            </w:r>
          </w:p>
        </w:tc>
        <w:tc>
          <w:tcPr>
            <w:tcW w:w="283" w:type="dxa"/>
            <w:vMerge/>
          </w:tcPr>
          <w:p w:rsidR="001A6F5F" w:rsidRPr="00B76720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6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6-12</w:t>
            </w:r>
          </w:p>
        </w:tc>
        <w:tc>
          <w:tcPr>
            <w:tcW w:w="392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13-19</w:t>
            </w:r>
          </w:p>
        </w:tc>
        <w:tc>
          <w:tcPr>
            <w:tcW w:w="29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20-26</w:t>
            </w:r>
          </w:p>
        </w:tc>
        <w:tc>
          <w:tcPr>
            <w:tcW w:w="299" w:type="dxa"/>
            <w:vMerge/>
          </w:tcPr>
          <w:p w:rsidR="001A6F5F" w:rsidRPr="00B76720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3-9</w:t>
            </w:r>
          </w:p>
        </w:tc>
        <w:tc>
          <w:tcPr>
            <w:tcW w:w="29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10-16</w:t>
            </w:r>
          </w:p>
        </w:tc>
        <w:tc>
          <w:tcPr>
            <w:tcW w:w="298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17-23</w:t>
            </w:r>
          </w:p>
        </w:tc>
        <w:tc>
          <w:tcPr>
            <w:tcW w:w="300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24-30</w:t>
            </w:r>
          </w:p>
        </w:tc>
        <w:tc>
          <w:tcPr>
            <w:tcW w:w="298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1-7</w:t>
            </w:r>
          </w:p>
        </w:tc>
        <w:tc>
          <w:tcPr>
            <w:tcW w:w="29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8-14</w:t>
            </w:r>
          </w:p>
        </w:tc>
        <w:tc>
          <w:tcPr>
            <w:tcW w:w="298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15-21</w:t>
            </w:r>
          </w:p>
        </w:tc>
        <w:tc>
          <w:tcPr>
            <w:tcW w:w="300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22-28</w:t>
            </w:r>
          </w:p>
        </w:tc>
        <w:tc>
          <w:tcPr>
            <w:tcW w:w="298" w:type="dxa"/>
            <w:vMerge/>
          </w:tcPr>
          <w:p w:rsidR="001A6F5F" w:rsidRPr="00B76720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5-11</w:t>
            </w:r>
          </w:p>
        </w:tc>
        <w:tc>
          <w:tcPr>
            <w:tcW w:w="298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12-18</w:t>
            </w:r>
          </w:p>
        </w:tc>
        <w:tc>
          <w:tcPr>
            <w:tcW w:w="335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19-25</w:t>
            </w:r>
          </w:p>
        </w:tc>
        <w:tc>
          <w:tcPr>
            <w:tcW w:w="325" w:type="dxa"/>
            <w:vMerge/>
          </w:tcPr>
          <w:p w:rsidR="001A6F5F" w:rsidRPr="00B76720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36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2-8</w:t>
            </w:r>
          </w:p>
        </w:tc>
        <w:tc>
          <w:tcPr>
            <w:tcW w:w="276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9-15</w:t>
            </w:r>
          </w:p>
        </w:tc>
        <w:tc>
          <w:tcPr>
            <w:tcW w:w="27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16-22</w:t>
            </w:r>
          </w:p>
        </w:tc>
        <w:tc>
          <w:tcPr>
            <w:tcW w:w="341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23-1мар</w:t>
            </w:r>
          </w:p>
        </w:tc>
        <w:tc>
          <w:tcPr>
            <w:tcW w:w="27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2-8</w:t>
            </w:r>
          </w:p>
        </w:tc>
        <w:tc>
          <w:tcPr>
            <w:tcW w:w="248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9-15</w:t>
            </w:r>
          </w:p>
        </w:tc>
        <w:tc>
          <w:tcPr>
            <w:tcW w:w="279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16-22</w:t>
            </w:r>
          </w:p>
        </w:tc>
        <w:tc>
          <w:tcPr>
            <w:tcW w:w="356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23-29</w:t>
            </w:r>
          </w:p>
        </w:tc>
        <w:tc>
          <w:tcPr>
            <w:tcW w:w="283" w:type="dxa"/>
            <w:vMerge/>
          </w:tcPr>
          <w:p w:rsidR="001A6F5F" w:rsidRPr="00B76720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6-12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13-19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20-26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27-3мая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4-10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11-17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18-24</w:t>
            </w:r>
          </w:p>
        </w:tc>
        <w:tc>
          <w:tcPr>
            <w:tcW w:w="425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25-31</w:t>
            </w:r>
          </w:p>
        </w:tc>
        <w:tc>
          <w:tcPr>
            <w:tcW w:w="425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1-7</w:t>
            </w:r>
          </w:p>
        </w:tc>
        <w:tc>
          <w:tcPr>
            <w:tcW w:w="426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8-14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15-21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22-28</w:t>
            </w:r>
          </w:p>
        </w:tc>
        <w:tc>
          <w:tcPr>
            <w:tcW w:w="283" w:type="dxa"/>
            <w:vMerge/>
          </w:tcPr>
          <w:p w:rsidR="001A6F5F" w:rsidRPr="00B76720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6-12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13-19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20-26</w:t>
            </w:r>
          </w:p>
        </w:tc>
        <w:tc>
          <w:tcPr>
            <w:tcW w:w="283" w:type="dxa"/>
            <w:vMerge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3-9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17-23</w:t>
            </w:r>
          </w:p>
        </w:tc>
        <w:tc>
          <w:tcPr>
            <w:tcW w:w="283" w:type="dxa"/>
            <w:textDirection w:val="btLr"/>
          </w:tcPr>
          <w:p w:rsidR="001A6F5F" w:rsidRPr="00B76720" w:rsidRDefault="001A6F5F" w:rsidP="0092288A">
            <w:pPr>
              <w:pStyle w:val="a5"/>
              <w:ind w:left="113" w:right="113"/>
              <w:rPr>
                <w:b/>
                <w:i/>
                <w:sz w:val="16"/>
                <w:szCs w:val="16"/>
              </w:rPr>
            </w:pPr>
            <w:r w:rsidRPr="00B76720">
              <w:rPr>
                <w:b/>
                <w:i/>
                <w:sz w:val="16"/>
                <w:szCs w:val="16"/>
              </w:rPr>
              <w:t>24-31</w:t>
            </w:r>
          </w:p>
        </w:tc>
      </w:tr>
      <w:tr w:rsidR="001A6F5F" w:rsidRPr="0029302E" w:rsidTr="0092288A">
        <w:trPr>
          <w:trHeight w:val="284"/>
        </w:trPr>
        <w:tc>
          <w:tcPr>
            <w:tcW w:w="425" w:type="dxa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1</w:t>
            </w: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92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Pr="004D690B" w:rsidRDefault="001A6F5F" w:rsidP="0092288A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3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2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3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41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4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5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5" w:type="dxa"/>
          </w:tcPr>
          <w:p w:rsidR="001A6F5F" w:rsidRPr="00CD7DE7" w:rsidRDefault="001A6F5F" w:rsidP="0092288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A6F5F" w:rsidRPr="00CD7DE7" w:rsidRDefault="001A6F5F" w:rsidP="0092288A">
            <w:pPr>
              <w:pStyle w:val="a5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1A6F5F" w:rsidRPr="00CD7DE7" w:rsidRDefault="001A6F5F" w:rsidP="0092288A">
            <w:pPr>
              <w:pStyle w:val="a5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E24594" w:rsidRDefault="001A6F5F" w:rsidP="0092288A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</w:tr>
      <w:tr w:rsidR="001A6F5F" w:rsidRPr="0029302E" w:rsidTr="0092288A">
        <w:trPr>
          <w:trHeight w:val="284"/>
        </w:trPr>
        <w:tc>
          <w:tcPr>
            <w:tcW w:w="425" w:type="dxa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92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3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2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3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41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4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5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5" w:type="dxa"/>
          </w:tcPr>
          <w:p w:rsidR="001A6F5F" w:rsidRPr="00CD7DE7" w:rsidRDefault="001A6F5F" w:rsidP="0092288A">
            <w:pPr>
              <w:pStyle w:val="a5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A6F5F" w:rsidRPr="00CD7DE7" w:rsidRDefault="001A6F5F" w:rsidP="0092288A">
            <w:pPr>
              <w:pStyle w:val="a5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</w:tcPr>
          <w:p w:rsidR="001A6F5F" w:rsidRPr="00CD7DE7" w:rsidRDefault="001A6F5F" w:rsidP="0092288A">
            <w:pPr>
              <w:pStyle w:val="a5"/>
              <w:ind w:left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</w:tr>
      <w:tr w:rsidR="001A6F5F" w:rsidRPr="0029302E" w:rsidTr="0092288A">
        <w:trPr>
          <w:cantSplit/>
          <w:trHeight w:val="291"/>
        </w:trPr>
        <w:tc>
          <w:tcPr>
            <w:tcW w:w="425" w:type="dxa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  <w:r w:rsidRPr="000E0F10">
              <w:rPr>
                <w:i/>
              </w:rPr>
              <w:t>2</w:t>
            </w: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92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Pr="00E24594" w:rsidRDefault="001A6F5F" w:rsidP="0092288A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  <w:i/>
              </w:rPr>
              <w:t>=</w:t>
            </w: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3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2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3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41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4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5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5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1A6F5F" w:rsidRPr="00D70B7E" w:rsidRDefault="001A6F5F" w:rsidP="0092288A">
            <w:pPr>
              <w:pStyle w:val="a5"/>
              <w:ind w:left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  <w:tc>
          <w:tcPr>
            <w:tcW w:w="283" w:type="dxa"/>
          </w:tcPr>
          <w:p w:rsidR="001A6F5F" w:rsidRPr="007F48AA" w:rsidRDefault="001A6F5F" w:rsidP="0092288A">
            <w:pPr>
              <w:pStyle w:val="a5"/>
              <w:ind w:left="0"/>
              <w:rPr>
                <w:b/>
              </w:rPr>
            </w:pPr>
            <w:r w:rsidRPr="0029302E">
              <w:rPr>
                <w:b/>
              </w:rPr>
              <w:t>=</w:t>
            </w:r>
          </w:p>
        </w:tc>
      </w:tr>
      <w:tr w:rsidR="001A6F5F" w:rsidRPr="0029302E" w:rsidTr="0092288A">
        <w:trPr>
          <w:cantSplit/>
          <w:trHeight w:val="291"/>
        </w:trPr>
        <w:tc>
          <w:tcPr>
            <w:tcW w:w="425" w:type="dxa"/>
          </w:tcPr>
          <w:p w:rsidR="001A6F5F" w:rsidRPr="000E0F10" w:rsidRDefault="001A6F5F" w:rsidP="0092288A">
            <w:pPr>
              <w:pStyle w:val="a5"/>
              <w:ind w:left="0"/>
              <w:rPr>
                <w:i/>
              </w:rPr>
            </w:pP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92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00" w:type="dxa"/>
          </w:tcPr>
          <w:p w:rsidR="001A6F5F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9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3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25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3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41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48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79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356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  <w:i/>
              </w:rPr>
            </w:pPr>
          </w:p>
        </w:tc>
        <w:tc>
          <w:tcPr>
            <w:tcW w:w="425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1A6F5F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1A6F5F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1A6F5F" w:rsidRPr="00A52122" w:rsidRDefault="001A6F5F" w:rsidP="0092288A">
            <w:pPr>
              <w:pStyle w:val="a5"/>
              <w:ind w:left="113" w:right="113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1A6F5F" w:rsidRDefault="001A6F5F" w:rsidP="0092288A">
            <w:pPr>
              <w:pStyle w:val="a5"/>
              <w:ind w:left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4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  <w:tc>
          <w:tcPr>
            <w:tcW w:w="283" w:type="dxa"/>
          </w:tcPr>
          <w:p w:rsidR="001A6F5F" w:rsidRPr="0029302E" w:rsidRDefault="001A6F5F" w:rsidP="0092288A">
            <w:pPr>
              <w:pStyle w:val="a5"/>
              <w:ind w:left="0"/>
              <w:rPr>
                <w:b/>
              </w:rPr>
            </w:pPr>
          </w:p>
        </w:tc>
      </w:tr>
    </w:tbl>
    <w:p w:rsidR="001A6F5F" w:rsidRPr="00B75927" w:rsidRDefault="00AE45A0" w:rsidP="001A6F5F">
      <w:pPr>
        <w:pStyle w:val="a5"/>
      </w:pPr>
      <w:r w:rsidRPr="00AE45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9.05pt;margin-top:18.15pt;width:21.75pt;height:21.75pt;z-index:251659264;mso-position-horizontal-relative:text;mso-position-vertical-relative:text">
            <v:textbox>
              <w:txbxContent>
                <w:p w:rsidR="004068FC" w:rsidRPr="00007619" w:rsidRDefault="004068FC" w:rsidP="001A6F5F">
                  <w:pPr>
                    <w:rPr>
                      <w:b/>
                    </w:rPr>
                  </w:pPr>
                  <w:r w:rsidRPr="00007619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 w:rsidRPr="00AE45A0">
        <w:rPr>
          <w:noProof/>
        </w:rPr>
        <w:pict>
          <v:rect id="_x0000_s1028" style="position:absolute;left:0;text-align:left;margin-left:139.05pt;margin-top:18.15pt;width:21.75pt;height:21.75pt;z-index:251653120;mso-position-horizontal-relative:text;mso-position-vertical-relative:text"/>
        </w:pict>
      </w:r>
      <w:r w:rsidRPr="00AE45A0">
        <w:rPr>
          <w:noProof/>
        </w:rPr>
        <w:pict>
          <v:rect id="_x0000_s1029" style="position:absolute;left:0;text-align:left;margin-left:321.3pt;margin-top:18.15pt;width:26.25pt;height:21.75pt;z-index:251654144;mso-position-horizontal-relative:text;mso-position-vertical-relative:text">
            <v:textbox>
              <w:txbxContent>
                <w:p w:rsidR="004068FC" w:rsidRDefault="004068FC" w:rsidP="001A6F5F">
                  <w:r>
                    <w:t>=</w:t>
                  </w:r>
                </w:p>
              </w:txbxContent>
            </v:textbox>
          </v:rect>
        </w:pict>
      </w:r>
      <w:r w:rsidRPr="00AE45A0">
        <w:rPr>
          <w:noProof/>
        </w:rPr>
        <w:pict>
          <v:rect id="_x0000_s1026" style="position:absolute;left:0;text-align:left;margin-left:-22.2pt;margin-top:14.4pt;width:24pt;height:20.25pt;z-index:251655168;mso-position-horizontal-relative:text;mso-position-vertical-relative:text"/>
        </w:pict>
      </w:r>
    </w:p>
    <w:p w:rsidR="001A6F5F" w:rsidRPr="004A2699" w:rsidRDefault="001A6F5F" w:rsidP="001A6F5F">
      <w:pPr>
        <w:tabs>
          <w:tab w:val="left" w:pos="5100"/>
          <w:tab w:val="left" w:pos="9240"/>
          <w:tab w:val="left" w:pos="11640"/>
          <w:tab w:val="left" w:pos="13695"/>
        </w:tabs>
        <w:jc w:val="both"/>
        <w:rPr>
          <w:rFonts w:ascii="Times New Roman" w:hAnsi="Times New Roman" w:cs="Times New Roman"/>
        </w:rPr>
      </w:pPr>
      <w:r w:rsidRPr="004A2699">
        <w:rPr>
          <w:rFonts w:ascii="Times New Roman" w:hAnsi="Times New Roman" w:cs="Times New Roman"/>
        </w:rPr>
        <w:t xml:space="preserve">    Теоретическое обучение                  промежуточн</w:t>
      </w:r>
      <w:r>
        <w:rPr>
          <w:rFonts w:ascii="Times New Roman" w:hAnsi="Times New Roman" w:cs="Times New Roman"/>
        </w:rPr>
        <w:t xml:space="preserve">ая аттестация                </w:t>
      </w:r>
      <w:r w:rsidRPr="004A2699">
        <w:rPr>
          <w:rFonts w:ascii="Times New Roman" w:hAnsi="Times New Roman" w:cs="Times New Roman"/>
        </w:rPr>
        <w:t xml:space="preserve">   каникулы</w:t>
      </w:r>
      <w:r w:rsidRPr="004A2699">
        <w:rPr>
          <w:rFonts w:ascii="Times New Roman" w:hAnsi="Times New Roman" w:cs="Times New Roman"/>
        </w:rPr>
        <w:tab/>
      </w:r>
    </w:p>
    <w:p w:rsidR="001A6F5F" w:rsidRPr="001A6F5F" w:rsidRDefault="00AE45A0" w:rsidP="001A6F5F">
      <w:pPr>
        <w:pStyle w:val="a5"/>
        <w:rPr>
          <w:rFonts w:ascii="Times New Roman" w:hAnsi="Times New Roman" w:cs="Times New Roman"/>
          <w:lang w:val="ru-RU"/>
        </w:rPr>
      </w:pPr>
      <w:r w:rsidRPr="00AE45A0"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196.8pt;margin-top:16.75pt;width:29.25pt;height:20.25pt;z-index:251661312">
            <v:textbox>
              <w:txbxContent>
                <w:p w:rsidR="004068FC" w:rsidRPr="0053531B" w:rsidRDefault="004068FC" w:rsidP="001A6F5F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пп</w:t>
                  </w:r>
                </w:p>
              </w:txbxContent>
            </v:textbox>
          </v:shape>
        </w:pict>
      </w:r>
      <w:r w:rsidRPr="00AE45A0"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22.2pt;margin-top:16.75pt;width:34.5pt;height:20.25pt;z-index:251660288">
            <v:textbox>
              <w:txbxContent>
                <w:p w:rsidR="004068FC" w:rsidRPr="00074D21" w:rsidRDefault="004068FC" w:rsidP="001A6F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</w:t>
                  </w:r>
                </w:p>
              </w:txbxContent>
            </v:textbox>
          </v:shape>
        </w:pict>
      </w:r>
      <w:r w:rsidRPr="00AE45A0"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382.05pt;margin-top:16.75pt;width:25.5pt;height:24.75pt;z-index:251662336">
            <v:textbox>
              <w:txbxContent>
                <w:p w:rsidR="004068FC" w:rsidRPr="0053531B" w:rsidRDefault="004068FC" w:rsidP="001A6F5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3531B">
                    <w:rPr>
                      <w:b/>
                      <w:sz w:val="36"/>
                      <w:szCs w:val="36"/>
                    </w:rPr>
                    <w:t>*</w:t>
                  </w:r>
                </w:p>
              </w:txbxContent>
            </v:textbox>
          </v:shape>
        </w:pict>
      </w:r>
      <w:r w:rsidRPr="00AE45A0">
        <w:rPr>
          <w:rFonts w:ascii="Times New Roman" w:hAnsi="Times New Roman" w:cs="Times New Roman"/>
          <w:noProof/>
        </w:rPr>
        <w:pict>
          <v:rect id="_x0000_s1027" style="position:absolute;left:0;text-align:left;margin-left:-22.2pt;margin-top:16.75pt;width:24pt;height:16.5pt;z-index:251656192"/>
        </w:pict>
      </w:r>
      <w:r w:rsidRPr="00AE45A0">
        <w:rPr>
          <w:rFonts w:ascii="Times New Roman" w:hAnsi="Times New Roman" w:cs="Times New Roman"/>
          <w:noProof/>
        </w:rPr>
        <w:pict>
          <v:rect id="_x0000_s1031" style="position:absolute;left:0;text-align:left;margin-left:382.05pt;margin-top:16.75pt;width:25.5pt;height:20.25pt;z-index:251658240"/>
        </w:pict>
      </w:r>
      <w:r w:rsidRPr="00AE45A0">
        <w:rPr>
          <w:rFonts w:ascii="Times New Roman" w:hAnsi="Times New Roman" w:cs="Times New Roman"/>
          <w:noProof/>
        </w:rPr>
        <w:pict>
          <v:rect id="_x0000_s1030" style="position:absolute;left:0;text-align:left;margin-left:196.8pt;margin-top:16.75pt;width:21pt;height:20.25pt;z-index:251657216"/>
        </w:pict>
      </w:r>
    </w:p>
    <w:p w:rsidR="001A6F5F" w:rsidRPr="004A2699" w:rsidRDefault="001A6F5F" w:rsidP="001A6F5F">
      <w:pPr>
        <w:tabs>
          <w:tab w:val="left" w:pos="4590"/>
          <w:tab w:val="left" w:pos="8490"/>
          <w:tab w:val="left" w:pos="11895"/>
        </w:tabs>
        <w:rPr>
          <w:rFonts w:ascii="Times New Roman" w:hAnsi="Times New Roman" w:cs="Times New Roman"/>
        </w:rPr>
      </w:pPr>
      <w:r w:rsidRPr="004A2699">
        <w:rPr>
          <w:rFonts w:ascii="Times New Roman" w:hAnsi="Times New Roman" w:cs="Times New Roman"/>
        </w:rPr>
        <w:t xml:space="preserve">      Учебная практика</w:t>
      </w:r>
      <w:r w:rsidRPr="004A2699">
        <w:rPr>
          <w:rFonts w:ascii="Times New Roman" w:hAnsi="Times New Roman" w:cs="Times New Roman"/>
        </w:rPr>
        <w:tab/>
        <w:t>Производственная практика</w:t>
      </w:r>
      <w:r w:rsidRPr="004A2699">
        <w:rPr>
          <w:rFonts w:ascii="Times New Roman" w:hAnsi="Times New Roman" w:cs="Times New Roman"/>
        </w:rPr>
        <w:tab/>
        <w:t>ГИА</w:t>
      </w:r>
    </w:p>
    <w:p w:rsidR="001A6F5F" w:rsidRPr="00F97017" w:rsidRDefault="001A6F5F" w:rsidP="001A6F5F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A6F5F" w:rsidRPr="002B1AB1" w:rsidRDefault="001A6F5F" w:rsidP="001A6F5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A6F5F" w:rsidRPr="00FA015D" w:rsidRDefault="001A6F5F" w:rsidP="00FA015D">
      <w:pPr>
        <w:pStyle w:val="a5"/>
        <w:numPr>
          <w:ilvl w:val="2"/>
          <w:numId w:val="18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01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Сводные данные по бюджету времени </w:t>
      </w:r>
    </w:p>
    <w:p w:rsidR="001A6F5F" w:rsidRPr="00FA015D" w:rsidRDefault="001A6F5F" w:rsidP="001A6F5F">
      <w:pPr>
        <w:pStyle w:val="a5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f7"/>
        <w:tblW w:w="0" w:type="auto"/>
        <w:tblInd w:w="-669" w:type="dxa"/>
        <w:tblLook w:val="04A0"/>
      </w:tblPr>
      <w:tblGrid>
        <w:gridCol w:w="741"/>
        <w:gridCol w:w="891"/>
        <w:gridCol w:w="1056"/>
        <w:gridCol w:w="1728"/>
        <w:gridCol w:w="2106"/>
        <w:gridCol w:w="2888"/>
        <w:gridCol w:w="4096"/>
        <w:gridCol w:w="662"/>
        <w:gridCol w:w="967"/>
      </w:tblGrid>
      <w:tr w:rsidR="001A6F5F" w:rsidRPr="004A2699" w:rsidTr="0092288A">
        <w:tc>
          <w:tcPr>
            <w:tcW w:w="525" w:type="dxa"/>
            <w:vMerge w:val="restart"/>
            <w:textDirection w:val="btLr"/>
          </w:tcPr>
          <w:p w:rsidR="001A6F5F" w:rsidRPr="004A2699" w:rsidRDefault="001A6F5F" w:rsidP="0092288A">
            <w:pPr>
              <w:pStyle w:val="a5"/>
              <w:ind w:left="113" w:right="113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курсы</w:t>
            </w:r>
          </w:p>
          <w:p w:rsidR="001A6F5F" w:rsidRPr="004A2699" w:rsidRDefault="001A6F5F" w:rsidP="0092288A">
            <w:pPr>
              <w:pStyle w:val="a5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</w:tcPr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728" w:type="dxa"/>
            <w:vMerge w:val="restart"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Промежуточная</w:t>
            </w:r>
          </w:p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4994" w:type="dxa"/>
            <w:gridSpan w:val="2"/>
          </w:tcPr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2699">
              <w:rPr>
                <w:rFonts w:ascii="Times New Roman" w:hAnsi="Times New Roman" w:cs="Times New Roman"/>
              </w:rPr>
              <w:t>рактика</w:t>
            </w:r>
          </w:p>
        </w:tc>
        <w:tc>
          <w:tcPr>
            <w:tcW w:w="4096" w:type="dxa"/>
          </w:tcPr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662" w:type="dxa"/>
            <w:vMerge w:val="restart"/>
            <w:textDirection w:val="btLr"/>
          </w:tcPr>
          <w:p w:rsidR="001A6F5F" w:rsidRPr="004A2699" w:rsidRDefault="001A6F5F" w:rsidP="0092288A">
            <w:pPr>
              <w:pStyle w:val="a5"/>
              <w:ind w:left="113" w:right="113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67" w:type="dxa"/>
            <w:vMerge w:val="restart"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Всего недель</w:t>
            </w:r>
          </w:p>
        </w:tc>
      </w:tr>
      <w:tr w:rsidR="001A6F5F" w:rsidRPr="004A2699" w:rsidTr="0092288A">
        <w:tc>
          <w:tcPr>
            <w:tcW w:w="525" w:type="dxa"/>
            <w:vMerge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056" w:type="dxa"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728" w:type="dxa"/>
            <w:vMerge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888" w:type="dxa"/>
          </w:tcPr>
          <w:p w:rsidR="001A6F5F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Производственная</w:t>
            </w:r>
          </w:p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096" w:type="dxa"/>
          </w:tcPr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Защита</w:t>
            </w:r>
          </w:p>
          <w:p w:rsidR="001A6F5F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выпускной</w:t>
            </w:r>
          </w:p>
          <w:p w:rsidR="001A6F5F" w:rsidRPr="004A2699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A269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662" w:type="dxa"/>
            <w:vMerge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:rsidR="001A6F5F" w:rsidRPr="004A2699" w:rsidRDefault="001A6F5F" w:rsidP="009228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A6F5F" w:rsidRPr="00130F76" w:rsidTr="0092288A">
        <w:tc>
          <w:tcPr>
            <w:tcW w:w="525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28" w:type="dxa"/>
          </w:tcPr>
          <w:p w:rsidR="001A6F5F" w:rsidRPr="000D411B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8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1A6F5F" w:rsidRPr="000D411B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A6F5F" w:rsidRPr="00130F76" w:rsidTr="0092288A">
        <w:tc>
          <w:tcPr>
            <w:tcW w:w="525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8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8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9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1A6F5F" w:rsidRPr="00F97017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A6F5F" w:rsidRPr="00130F76" w:rsidTr="0092288A">
        <w:tc>
          <w:tcPr>
            <w:tcW w:w="525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91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5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28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8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96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7" w:type="dxa"/>
          </w:tcPr>
          <w:p w:rsidR="001A6F5F" w:rsidRPr="00130F76" w:rsidRDefault="001A6F5F" w:rsidP="009228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</w:tbl>
    <w:p w:rsidR="001A6F5F" w:rsidRPr="00795049" w:rsidRDefault="001A6F5F" w:rsidP="001A6F5F">
      <w:pPr>
        <w:spacing w:after="0" w:line="240" w:lineRule="auto"/>
        <w:rPr>
          <w:rStyle w:val="af8"/>
          <w:i w:val="0"/>
        </w:rPr>
        <w:sectPr w:rsidR="001A6F5F" w:rsidRPr="00795049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E55794" w:rsidRPr="00E55794" w:rsidRDefault="00E55794" w:rsidP="00E55794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579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 w:rsidRPr="00E5579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5579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E55794" w:rsidRDefault="00E55794" w:rsidP="00E55794">
      <w:pPr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794" w:rsidRDefault="00E55794" w:rsidP="00E55794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794" w:rsidRDefault="00FA015D" w:rsidP="00E55794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55794">
        <w:rPr>
          <w:rFonts w:eastAsiaTheme="minorHAnsi"/>
          <w:sz w:val="28"/>
          <w:szCs w:val="28"/>
          <w:lang w:eastAsia="en-US"/>
        </w:rPr>
        <w:t>3.2.</w:t>
      </w:r>
      <w:r>
        <w:rPr>
          <w:rFonts w:eastAsiaTheme="minorHAnsi"/>
          <w:sz w:val="28"/>
          <w:szCs w:val="28"/>
          <w:lang w:eastAsia="en-US"/>
        </w:rPr>
        <w:t>2</w:t>
      </w:r>
      <w:r w:rsidR="00E55794">
        <w:rPr>
          <w:rFonts w:eastAsiaTheme="minorHAnsi"/>
          <w:sz w:val="28"/>
          <w:szCs w:val="28"/>
          <w:lang w:eastAsia="en-US"/>
        </w:rPr>
        <w:t>. Пояснительная записка к учебному плану</w:t>
      </w:r>
      <w:r w:rsidR="00E55794">
        <w:rPr>
          <w:sz w:val="28"/>
          <w:szCs w:val="28"/>
        </w:rPr>
        <w:t xml:space="preserve">          </w:t>
      </w:r>
    </w:p>
    <w:p w:rsidR="00E55794" w:rsidRPr="00FA015D" w:rsidRDefault="001F1736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794" w:rsidRPr="00FA015D">
        <w:rPr>
          <w:rFonts w:ascii="Times New Roman" w:hAnsi="Times New Roman" w:cs="Times New Roman"/>
          <w:sz w:val="28"/>
          <w:szCs w:val="28"/>
        </w:rPr>
        <w:t>Учебный план предназначен для лиц  не имеющих основного общего образования, с ограниченными возможностями здоровь</w:t>
      </w:r>
      <w:r w:rsidR="001D4C6A" w:rsidRPr="00FA015D">
        <w:rPr>
          <w:rFonts w:ascii="Times New Roman" w:hAnsi="Times New Roman" w:cs="Times New Roman"/>
          <w:sz w:val="28"/>
          <w:szCs w:val="28"/>
        </w:rPr>
        <w:t>я (</w:t>
      </w:r>
      <w:r w:rsidR="00E55794" w:rsidRPr="00FA015D">
        <w:rPr>
          <w:rFonts w:ascii="Times New Roman" w:hAnsi="Times New Roman" w:cs="Times New Roman"/>
          <w:sz w:val="28"/>
          <w:szCs w:val="28"/>
        </w:rPr>
        <w:t>с отклонениями в развитии). Учебный план предполагает минимум часов на общеобразовательную подготовку. При изучении МДК основное внимание уделяется отработке практических умений и навыков.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 xml:space="preserve"> Максимальный объем учебной нагрузки обучающегося составляет 3</w:t>
      </w:r>
      <w:r w:rsidR="001D4C6A" w:rsidRPr="00FA015D">
        <w:rPr>
          <w:rFonts w:ascii="Times New Roman" w:hAnsi="Times New Roman" w:cs="Times New Roman"/>
          <w:sz w:val="28"/>
          <w:szCs w:val="28"/>
        </w:rPr>
        <w:t>0</w:t>
      </w:r>
      <w:r w:rsidRPr="00FA015D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1D4C6A" w:rsidRPr="00FA015D">
        <w:rPr>
          <w:rFonts w:ascii="Times New Roman" w:hAnsi="Times New Roman" w:cs="Times New Roman"/>
          <w:sz w:val="28"/>
          <w:szCs w:val="28"/>
        </w:rPr>
        <w:t>ов</w:t>
      </w:r>
      <w:r w:rsidRPr="00FA015D">
        <w:rPr>
          <w:rFonts w:ascii="Times New Roman" w:hAnsi="Times New Roman" w:cs="Times New Roman"/>
          <w:sz w:val="28"/>
          <w:szCs w:val="28"/>
        </w:rPr>
        <w:t xml:space="preserve"> в неделю, включая все виды аудиторной учебной работы по освоению основной </w:t>
      </w:r>
      <w:r w:rsidR="002C06D4">
        <w:rPr>
          <w:rFonts w:ascii="Times New Roman" w:hAnsi="Times New Roman" w:cs="Times New Roman"/>
          <w:sz w:val="28"/>
          <w:szCs w:val="28"/>
        </w:rPr>
        <w:t>адаптированной</w:t>
      </w:r>
      <w:r w:rsidRPr="00FA015D">
        <w:rPr>
          <w:rFonts w:ascii="Times New Roman" w:hAnsi="Times New Roman" w:cs="Times New Roman"/>
          <w:sz w:val="28"/>
          <w:szCs w:val="28"/>
        </w:rPr>
        <w:t xml:space="preserve"> программы профессионального обучения – программы профессиональной подготовки рабочих  по профессии </w:t>
      </w:r>
      <w:r w:rsidR="002C06D4">
        <w:rPr>
          <w:rFonts w:ascii="Times New Roman" w:hAnsi="Times New Roman" w:cs="Times New Roman"/>
          <w:sz w:val="28"/>
          <w:szCs w:val="28"/>
        </w:rPr>
        <w:t xml:space="preserve">16675 </w:t>
      </w:r>
      <w:r w:rsidRPr="00FA015D">
        <w:rPr>
          <w:rFonts w:ascii="Times New Roman" w:hAnsi="Times New Roman" w:cs="Times New Roman"/>
          <w:sz w:val="28"/>
          <w:szCs w:val="28"/>
        </w:rPr>
        <w:t>«</w:t>
      </w:r>
      <w:r w:rsidR="001D4C6A" w:rsidRPr="00FA015D">
        <w:rPr>
          <w:rFonts w:ascii="Times New Roman" w:hAnsi="Times New Roman" w:cs="Times New Roman"/>
          <w:sz w:val="28"/>
          <w:szCs w:val="28"/>
        </w:rPr>
        <w:t>Повар</w:t>
      </w:r>
      <w:r w:rsidRPr="00FA015D">
        <w:rPr>
          <w:rFonts w:ascii="Times New Roman" w:hAnsi="Times New Roman" w:cs="Times New Roman"/>
          <w:sz w:val="28"/>
          <w:szCs w:val="28"/>
        </w:rPr>
        <w:t>».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 xml:space="preserve">         Организация учебного процесса  - пятидневная  рабочая неделя. Продолжительность  занятия – 45 минут. Допускается  группировка  занятий парами. Перемены не менее 5 минут, обед не менее </w:t>
      </w:r>
      <w:r w:rsidR="00634D08">
        <w:rPr>
          <w:rFonts w:ascii="Times New Roman" w:hAnsi="Times New Roman" w:cs="Times New Roman"/>
          <w:sz w:val="28"/>
          <w:szCs w:val="28"/>
        </w:rPr>
        <w:t>2</w:t>
      </w:r>
      <w:r w:rsidRPr="00FA015D">
        <w:rPr>
          <w:rFonts w:ascii="Times New Roman" w:hAnsi="Times New Roman" w:cs="Times New Roman"/>
          <w:sz w:val="28"/>
          <w:szCs w:val="28"/>
        </w:rPr>
        <w:t>0 минут.</w:t>
      </w:r>
    </w:p>
    <w:p w:rsidR="00E55794" w:rsidRPr="00FA015D" w:rsidRDefault="002C06D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794" w:rsidRPr="00FA015D">
        <w:rPr>
          <w:rFonts w:ascii="Times New Roman" w:hAnsi="Times New Roman" w:cs="Times New Roman"/>
          <w:sz w:val="28"/>
          <w:szCs w:val="28"/>
        </w:rPr>
        <w:t>Содержание общеобразовательных и общетехнических  предметов адаптировано к уровню интеллектуального развития и базовой подготовки обучающихся. Проведение текущего контроля успеваемости, промежуточной и</w:t>
      </w:r>
      <w:r w:rsidR="001D4C6A" w:rsidRPr="00FA015D">
        <w:rPr>
          <w:rFonts w:ascii="Times New Roman" w:hAnsi="Times New Roman" w:cs="Times New Roman"/>
          <w:sz w:val="28"/>
          <w:szCs w:val="28"/>
        </w:rPr>
        <w:t xml:space="preserve"> </w:t>
      </w:r>
      <w:r w:rsidR="00E55794" w:rsidRPr="00FA015D">
        <w:rPr>
          <w:rFonts w:ascii="Times New Roman" w:hAnsi="Times New Roman" w:cs="Times New Roman"/>
          <w:sz w:val="28"/>
          <w:szCs w:val="28"/>
        </w:rPr>
        <w:t>государственной итоговой аттестации обучающихся осуществляется с учетом ограничений их здоровья и развития каждого обучающегося.</w:t>
      </w:r>
    </w:p>
    <w:p w:rsidR="00E55794" w:rsidRPr="00FA015D" w:rsidRDefault="001D4C6A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 xml:space="preserve">  </w:t>
      </w:r>
      <w:r w:rsidR="00E55794" w:rsidRPr="00FA015D">
        <w:rPr>
          <w:rFonts w:ascii="Times New Roman" w:hAnsi="Times New Roman" w:cs="Times New Roman"/>
          <w:sz w:val="28"/>
          <w:szCs w:val="28"/>
        </w:rPr>
        <w:t>Работа с учебной литературой в связи с невысокой скоростью чтения частично заменяется разработанными преподавателями адаптированными информационными материалами в комплекте с опорными конспектами, схемами деятельности, карточками-заданиями, наглядным материалом (рисунки, образцы и т.д.).</w:t>
      </w:r>
      <w:r w:rsidRPr="00FA015D">
        <w:rPr>
          <w:rFonts w:ascii="Times New Roman" w:hAnsi="Times New Roman" w:cs="Times New Roman"/>
          <w:sz w:val="28"/>
          <w:szCs w:val="28"/>
        </w:rPr>
        <w:t xml:space="preserve"> </w:t>
      </w:r>
      <w:r w:rsidR="00E55794" w:rsidRPr="00FA015D">
        <w:rPr>
          <w:rFonts w:ascii="Times New Roman" w:hAnsi="Times New Roman" w:cs="Times New Roman"/>
          <w:sz w:val="28"/>
          <w:szCs w:val="28"/>
        </w:rPr>
        <w:t>Текущая  аттестация учащихся оценивается на основе  5 – бальной системы отметок: 5 - «отлично», 4 - «хорошо», 3 - «удовлетворительно», «2» - «неудовлетворительно». Исходя из особенностей развития обучающихся оценка «2» не используется для мотивации обучающихся</w:t>
      </w:r>
      <w:r w:rsidR="00634D08" w:rsidRPr="00FA015D">
        <w:rPr>
          <w:rFonts w:ascii="Times New Roman" w:hAnsi="Times New Roman" w:cs="Times New Roman"/>
          <w:sz w:val="28"/>
          <w:szCs w:val="28"/>
        </w:rPr>
        <w:t>. К</w:t>
      </w:r>
      <w:r w:rsidR="00E55794" w:rsidRPr="00FA015D">
        <w:rPr>
          <w:rFonts w:ascii="Times New Roman" w:hAnsi="Times New Roman" w:cs="Times New Roman"/>
          <w:sz w:val="28"/>
          <w:szCs w:val="28"/>
        </w:rPr>
        <w:t xml:space="preserve">онсультации проводятся  во внеурочное время в групповой форме. Часы для проведения консультаций  распределяются в первую очередь на предметы профессионального  цикла, по которым предполагается проведение промежуточной  аттестации и итоговой аттестации. </w:t>
      </w:r>
    </w:p>
    <w:p w:rsidR="00E55794" w:rsidRPr="00FA015D" w:rsidRDefault="00E55794" w:rsidP="001D4C6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обязательным разделом образовательной программы. При реализации программы предусматривается учебная и производственная практика. Все виды практик проводятся техникумом при освоении обучающимися профессиональных компетенций в рамках изучения профессии чередуясь с теоретическими занятиями в рамках специальной технологии. </w:t>
      </w:r>
    </w:p>
    <w:p w:rsidR="00E55794" w:rsidRPr="00FA015D" w:rsidRDefault="002C06D4" w:rsidP="001D4C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794" w:rsidRPr="00FA015D">
        <w:rPr>
          <w:rFonts w:ascii="Times New Roman" w:hAnsi="Times New Roman" w:cs="Times New Roman"/>
          <w:sz w:val="28"/>
          <w:szCs w:val="28"/>
        </w:rPr>
        <w:t>Учебная практика проводится на базе  образовательного учреждения и на базе предприятий - партнеров</w:t>
      </w:r>
    </w:p>
    <w:p w:rsidR="00E55794" w:rsidRPr="00FA015D" w:rsidRDefault="002C06D4" w:rsidP="002B1AB1">
      <w:pPr>
        <w:pStyle w:val="a6"/>
        <w:rPr>
          <w:rFonts w:ascii="Times New Roman" w:hAnsi="Times New Roman" w:cs="Times New Roman"/>
          <w:sz w:val="28"/>
          <w:szCs w:val="28"/>
        </w:rPr>
        <w:sectPr w:rsidR="00E55794" w:rsidRPr="00FA015D">
          <w:pgSz w:w="11906" w:h="16838"/>
          <w:pgMar w:top="426" w:right="1134" w:bottom="426" w:left="1134" w:header="340" w:footer="34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794" w:rsidRPr="00FA015D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 – партнерах, направление деятельности которых соответствует профилю подготовки обучающихся</w:t>
      </w:r>
    </w:p>
    <w:p w:rsidR="00E55794" w:rsidRPr="002B1AB1" w:rsidRDefault="00E55794" w:rsidP="00E5579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Оценка качества освоения программы.</w:t>
      </w:r>
    </w:p>
    <w:p w:rsidR="00E55794" w:rsidRPr="00FA015D" w:rsidRDefault="00FA015D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5794" w:rsidRPr="00FA015D">
        <w:rPr>
          <w:rFonts w:ascii="Times New Roman" w:eastAsia="Times New Roman" w:hAnsi="Times New Roman" w:cs="Times New Roman"/>
          <w:sz w:val="28"/>
          <w:szCs w:val="28"/>
        </w:rPr>
        <w:t xml:space="preserve">С целью контроля и оценки результатов подготовки и учета индивидуальных образовательных достижений обучающихся разработаны формы и процедуры входного, текущего контроля успеваемости и промежуточной аттестации с учётом ограничений здоровья. 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Входной контроль разработан с учётом их индивидуальных психофизических особенностей и проводится в форме тестирования. Назначение входного контроля состоит в определении способностей обучающегося и его готовности к восприятию учебного материала.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в процессе проведения учебных занятий, а также выполнения индивидуальных работ и домашних заданий в целях получения информации о: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выполнении обучаемым требуемых действий в процессе учебной деятельности;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правильности выполнения требуемых действий;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соответствие формы действия данному этапу усвоения учебного материала;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формировании действия с должной мерой обобщения, освоения.</w:t>
      </w:r>
    </w:p>
    <w:p w:rsidR="00E55794" w:rsidRPr="00FA015D" w:rsidRDefault="00FA015D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5794" w:rsidRPr="00FA015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проводится непосредственно после завершения освоения программ учебных дисциплин, а также после прохождения учебной и производственной практики в составе профессионального модуля. Промежуточная аттестация обучающихся осуществляется в форме зачётов и дифференцированных зачетов за счет учебного времени, отведенного на изучение данной дисциплины.</w:t>
      </w:r>
    </w:p>
    <w:p w:rsidR="00E55794" w:rsidRPr="00FA015D" w:rsidRDefault="00FA015D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5794" w:rsidRPr="00FA015D">
        <w:rPr>
          <w:rFonts w:ascii="Times New Roman" w:eastAsia="Times New Roman" w:hAnsi="Times New Roman" w:cs="Times New Roman"/>
          <w:sz w:val="28"/>
          <w:szCs w:val="28"/>
        </w:rPr>
        <w:t>Контроль качества профессиональной подготовки осуществляется на 1-2 уровнях освоения. На первом уровне освоения обучающимися производится выбор одного варианта из несколько предложенных, осуществляется выбор наглядных образцов материалов, инструментов, изделий и т.п. Второй уровень освоения предполагает выполнения задания без опоры на внешнюю помощь (н. наглядного пособия).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Итоговая аттестация  проходит в течение  1 недели во 2 полугодии  2 курса. Итоговая аттестация включает сдачу экзамена по профессиональному циклу. По завершению обучения выдается свидетельство о профессиональной подготовке.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Фонды оценочных средств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ФОС по профессии «Повар</w:t>
      </w:r>
      <w:bookmarkStart w:id="0" w:name="_GoBack"/>
      <w:bookmarkEnd w:id="0"/>
      <w:r w:rsidRPr="00FA015D">
        <w:rPr>
          <w:rFonts w:ascii="Times New Roman" w:eastAsia="Times New Roman" w:hAnsi="Times New Roman" w:cs="Times New Roman"/>
          <w:sz w:val="28"/>
          <w:szCs w:val="28"/>
        </w:rPr>
        <w:t>» - это комплекс контрольно-оценочных средств (КОС), предназначенный для оценивания знаний и умений выполнения трудовых функций обучающихся на разных стадиях их обучения, а также для проведения государственной итоговой аттестации.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Оценивание проводится в ходе: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текущего контроля знаний;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промежуточной аттестации;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- государственной итоговой аттестации.</w:t>
      </w:r>
    </w:p>
    <w:p w:rsidR="00E55794" w:rsidRPr="00FA015D" w:rsidRDefault="00E55794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и условия оценивания определяются техникумом самостоятельно и фиксируются локальными актами (Положениями), утверждёнными директором.</w:t>
      </w:r>
    </w:p>
    <w:p w:rsidR="00E55794" w:rsidRPr="00FA015D" w:rsidRDefault="002B1AB1" w:rsidP="00FA01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4" w:rsidRPr="00FA015D">
        <w:rPr>
          <w:rFonts w:ascii="Times New Roman" w:eastAsia="Times New Roman" w:hAnsi="Times New Roman" w:cs="Times New Roman"/>
          <w:sz w:val="28"/>
          <w:szCs w:val="28"/>
        </w:rPr>
        <w:t>ФОС разрабатываются и утверждаются техникумом самостоятельно. ФОС по учебной дисциплине, рассматривается на заседании методической кафедры. ФОС по профессиональному модулю, рассматривается на заседании предметной комиссии после согласования с работодателем.</w:t>
      </w:r>
    </w:p>
    <w:p w:rsidR="00FA015D" w:rsidRPr="00A667CE" w:rsidRDefault="00E55794" w:rsidP="00A667CE">
      <w:pPr>
        <w:pStyle w:val="a6"/>
        <w:rPr>
          <w:rFonts w:eastAsia="Times New Roman"/>
        </w:rPr>
      </w:pPr>
      <w:r w:rsidRPr="00FA015D">
        <w:rPr>
          <w:rFonts w:ascii="Times New Roman" w:eastAsia="Times New Roman" w:hAnsi="Times New Roman" w:cs="Times New Roman"/>
          <w:sz w:val="28"/>
          <w:szCs w:val="28"/>
        </w:rPr>
        <w:t>ФОС ГИА утверждаются техникумом после согласования с работодателем</w:t>
      </w:r>
      <w:r>
        <w:rPr>
          <w:rFonts w:eastAsia="Times New Roman"/>
        </w:rPr>
        <w:t>.</w:t>
      </w:r>
    </w:p>
    <w:p w:rsidR="00E55794" w:rsidRDefault="00E55794" w:rsidP="00E55794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программы.</w:t>
      </w:r>
    </w:p>
    <w:p w:rsidR="002B1AB1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>5.1.Материально-техническое обеспечение реализации адаптированной программы профессиональной подготовки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>В техникуме имеются: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>- учебные кабинеты, оснащенные наглядными пособиями и материалами, выход в Интернет;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>- электронные кабинеты преподавателей;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>- учебный кулинарный цех.</w:t>
      </w:r>
    </w:p>
    <w:p w:rsidR="00E55794" w:rsidRPr="00FA015D" w:rsidRDefault="00E55794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>5.2.Кадровое обеспечение программы.</w:t>
      </w:r>
    </w:p>
    <w:p w:rsidR="00E55794" w:rsidRDefault="002B1AB1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 w:rsidRPr="00FA015D">
        <w:rPr>
          <w:rFonts w:ascii="Times New Roman" w:hAnsi="Times New Roman" w:cs="Times New Roman"/>
          <w:sz w:val="28"/>
          <w:szCs w:val="28"/>
        </w:rPr>
        <w:t xml:space="preserve"> </w:t>
      </w:r>
      <w:r w:rsidR="00E55794" w:rsidRPr="00FA015D">
        <w:rPr>
          <w:rFonts w:ascii="Times New Roman" w:hAnsi="Times New Roman" w:cs="Times New Roman"/>
          <w:sz w:val="28"/>
          <w:szCs w:val="28"/>
        </w:rPr>
        <w:t>Реализация программы обеспечена педагогическими кадрами с соответствующим образованием и квалификацией.</w:t>
      </w:r>
    </w:p>
    <w:p w:rsidR="00FA015D" w:rsidRPr="00FA015D" w:rsidRDefault="00FA015D" w:rsidP="00FA015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5794" w:rsidRDefault="00E55794" w:rsidP="00E5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Учебно- методическое обеспечение программы.</w:t>
      </w:r>
    </w:p>
    <w:p w:rsidR="00E55794" w:rsidRPr="00FA015D" w:rsidRDefault="0029643A" w:rsidP="00FA015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794" w:rsidRPr="00FA015D">
        <w:rPr>
          <w:rFonts w:ascii="Times New Roman" w:hAnsi="Times New Roman" w:cs="Times New Roman"/>
          <w:sz w:val="28"/>
          <w:szCs w:val="28"/>
        </w:rPr>
        <w:t>Техникум для реализации программы профессио</w:t>
      </w:r>
      <w:r w:rsidR="00FA015D">
        <w:rPr>
          <w:rFonts w:ascii="Times New Roman" w:hAnsi="Times New Roman" w:cs="Times New Roman"/>
          <w:sz w:val="28"/>
          <w:szCs w:val="28"/>
        </w:rPr>
        <w:t>нального обучения по профессии  Повар</w:t>
      </w:r>
      <w:r w:rsidR="00E55794" w:rsidRPr="00FA015D">
        <w:rPr>
          <w:rFonts w:ascii="Times New Roman" w:hAnsi="Times New Roman" w:cs="Times New Roman"/>
          <w:sz w:val="28"/>
          <w:szCs w:val="28"/>
        </w:rPr>
        <w:t xml:space="preserve"> располагает материально- технической базой, обеспечивающей проведение занятий  по всем учебным дисциплинам и профессиональному модулю. Все учебные кабинеты соответствуют действующим санитарно-эпидемиологическим и противопожарным правилам и нормам.</w:t>
      </w:r>
    </w:p>
    <w:p w:rsidR="00E55794" w:rsidRDefault="00E55794" w:rsidP="00E55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794" w:rsidRDefault="00E55794" w:rsidP="00E55794">
      <w:pPr>
        <w:rPr>
          <w:rFonts w:ascii="Times New Roman" w:hAnsi="Times New Roman" w:cs="Times New Roman"/>
          <w:sz w:val="28"/>
          <w:szCs w:val="28"/>
        </w:rPr>
      </w:pPr>
    </w:p>
    <w:p w:rsidR="00E55794" w:rsidRDefault="00E55794"/>
    <w:sectPr w:rsidR="00E55794" w:rsidSect="007B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F4F091B"/>
    <w:multiLevelType w:val="hybridMultilevel"/>
    <w:tmpl w:val="C152DD20"/>
    <w:lvl w:ilvl="0" w:tplc="D8FE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C7FF2"/>
    <w:multiLevelType w:val="hybridMultilevel"/>
    <w:tmpl w:val="773CB254"/>
    <w:lvl w:ilvl="0" w:tplc="D8FE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465A2"/>
    <w:multiLevelType w:val="hybridMultilevel"/>
    <w:tmpl w:val="206AC5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356D3"/>
    <w:multiLevelType w:val="hybridMultilevel"/>
    <w:tmpl w:val="BE5C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0588A"/>
    <w:multiLevelType w:val="multilevel"/>
    <w:tmpl w:val="DF9040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AF402FA"/>
    <w:multiLevelType w:val="hybridMultilevel"/>
    <w:tmpl w:val="11CAE8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2DA0D47"/>
    <w:multiLevelType w:val="hybridMultilevel"/>
    <w:tmpl w:val="CF5E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96525"/>
    <w:multiLevelType w:val="hybridMultilevel"/>
    <w:tmpl w:val="0D6E899E"/>
    <w:lvl w:ilvl="0" w:tplc="F336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76671"/>
    <w:multiLevelType w:val="multilevel"/>
    <w:tmpl w:val="9F40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866019"/>
    <w:multiLevelType w:val="hybridMultilevel"/>
    <w:tmpl w:val="B7A01FB2"/>
    <w:lvl w:ilvl="0" w:tplc="D8FE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10693"/>
    <w:multiLevelType w:val="hybridMultilevel"/>
    <w:tmpl w:val="EE3C2C56"/>
    <w:lvl w:ilvl="0" w:tplc="F336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5794"/>
    <w:rsid w:val="000637E3"/>
    <w:rsid w:val="000D1CA8"/>
    <w:rsid w:val="000F244E"/>
    <w:rsid w:val="00113361"/>
    <w:rsid w:val="001402FC"/>
    <w:rsid w:val="001A6F5F"/>
    <w:rsid w:val="001C2307"/>
    <w:rsid w:val="001D4C6A"/>
    <w:rsid w:val="001F1736"/>
    <w:rsid w:val="00233E97"/>
    <w:rsid w:val="00236D57"/>
    <w:rsid w:val="0029643A"/>
    <w:rsid w:val="002B1AB1"/>
    <w:rsid w:val="002C06D4"/>
    <w:rsid w:val="003968E0"/>
    <w:rsid w:val="003D2C87"/>
    <w:rsid w:val="004068FC"/>
    <w:rsid w:val="00452B9B"/>
    <w:rsid w:val="00583976"/>
    <w:rsid w:val="005C30A7"/>
    <w:rsid w:val="00634D08"/>
    <w:rsid w:val="00682401"/>
    <w:rsid w:val="007B5CB7"/>
    <w:rsid w:val="00842977"/>
    <w:rsid w:val="008B3A11"/>
    <w:rsid w:val="008E123D"/>
    <w:rsid w:val="0092288A"/>
    <w:rsid w:val="00990742"/>
    <w:rsid w:val="009F444A"/>
    <w:rsid w:val="00A667CE"/>
    <w:rsid w:val="00AE213E"/>
    <w:rsid w:val="00AE45A0"/>
    <w:rsid w:val="00B000B7"/>
    <w:rsid w:val="00CA2350"/>
    <w:rsid w:val="00D544A5"/>
    <w:rsid w:val="00E55794"/>
    <w:rsid w:val="00E648E5"/>
    <w:rsid w:val="00E855C1"/>
    <w:rsid w:val="00EF60FA"/>
    <w:rsid w:val="00FA015D"/>
    <w:rsid w:val="00FB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B7"/>
  </w:style>
  <w:style w:type="paragraph" w:styleId="1">
    <w:name w:val="heading 1"/>
    <w:basedOn w:val="a"/>
    <w:next w:val="a"/>
    <w:link w:val="10"/>
    <w:qFormat/>
    <w:rsid w:val="001A6F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E55794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E557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semiHidden/>
    <w:unhideWhenUsed/>
    <w:rsid w:val="00E557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557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5794"/>
    <w:pPr>
      <w:widowControl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p29">
    <w:name w:val="p29"/>
    <w:basedOn w:val="a"/>
    <w:rsid w:val="00E5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55794"/>
  </w:style>
  <w:style w:type="paragraph" w:styleId="a6">
    <w:name w:val="No Spacing"/>
    <w:qFormat/>
    <w:rsid w:val="001D4C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A6F5F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semiHidden/>
    <w:unhideWhenUsed/>
    <w:rsid w:val="001A6F5F"/>
    <w:rPr>
      <w:rFonts w:ascii="Times New Roman" w:hAnsi="Times New Roman" w:cs="Times New Roman" w:hint="default"/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1A6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A6F5F"/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semiHidden/>
    <w:rsid w:val="001A6F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a"/>
    <w:semiHidden/>
    <w:unhideWhenUsed/>
    <w:rsid w:val="001A6F5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1A6F5F"/>
  </w:style>
  <w:style w:type="character" w:customStyle="1" w:styleId="ac">
    <w:name w:val="Нижний колонтитул Знак"/>
    <w:basedOn w:val="a0"/>
    <w:link w:val="ad"/>
    <w:semiHidden/>
    <w:rsid w:val="001A6F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c"/>
    <w:semiHidden/>
    <w:unhideWhenUsed/>
    <w:rsid w:val="001A6F5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1A6F5F"/>
  </w:style>
  <w:style w:type="paragraph" w:styleId="ae">
    <w:name w:val="List"/>
    <w:basedOn w:val="a"/>
    <w:semiHidden/>
    <w:unhideWhenUsed/>
    <w:rsid w:val="001A6F5F"/>
    <w:pPr>
      <w:widowControl w:val="0"/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unhideWhenUsed/>
    <w:rsid w:val="001A6F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1A6F5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1A6F5F"/>
    <w:rPr>
      <w:rFonts w:ascii="Times New Roman" w:eastAsia="Calibri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2"/>
    <w:semiHidden/>
    <w:rsid w:val="001A6F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3"/>
    <w:link w:val="af1"/>
    <w:semiHidden/>
    <w:unhideWhenUsed/>
    <w:rsid w:val="001A6F5F"/>
    <w:pPr>
      <w:suppressAutoHyphens/>
      <w:spacing w:after="120"/>
      <w:ind w:left="283"/>
    </w:pPr>
    <w:rPr>
      <w:rFonts w:cs="Times New Roman"/>
      <w:lang w:val="ru-RU" w:eastAsia="ar-SA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1A6F5F"/>
  </w:style>
  <w:style w:type="character" w:customStyle="1" w:styleId="22">
    <w:name w:val="Основной текст с отступом 2 Знак"/>
    <w:basedOn w:val="a0"/>
    <w:link w:val="23"/>
    <w:semiHidden/>
    <w:rsid w:val="001A6F5F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1A6F5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1A6F5F"/>
  </w:style>
  <w:style w:type="character" w:customStyle="1" w:styleId="af3">
    <w:name w:val="Текст Знак"/>
    <w:basedOn w:val="a0"/>
    <w:link w:val="af4"/>
    <w:semiHidden/>
    <w:rsid w:val="001A6F5F"/>
    <w:rPr>
      <w:rFonts w:ascii="Courier New" w:eastAsia="Calibri" w:hAnsi="Courier New" w:cs="Times New Roman"/>
      <w:sz w:val="20"/>
      <w:szCs w:val="20"/>
    </w:rPr>
  </w:style>
  <w:style w:type="paragraph" w:styleId="af4">
    <w:name w:val="Plain Text"/>
    <w:basedOn w:val="a"/>
    <w:link w:val="af3"/>
    <w:semiHidden/>
    <w:unhideWhenUsed/>
    <w:rsid w:val="001A6F5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4">
    <w:name w:val="Текст Знак1"/>
    <w:basedOn w:val="a0"/>
    <w:link w:val="af4"/>
    <w:uiPriority w:val="99"/>
    <w:semiHidden/>
    <w:rsid w:val="001A6F5F"/>
    <w:rPr>
      <w:rFonts w:ascii="Consolas" w:hAnsi="Consolas"/>
      <w:sz w:val="21"/>
      <w:szCs w:val="21"/>
    </w:rPr>
  </w:style>
  <w:style w:type="paragraph" w:customStyle="1" w:styleId="Default">
    <w:name w:val="Default"/>
    <w:rsid w:val="001A6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Без интервала1"/>
    <w:rsid w:val="001A6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6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Знак Знак Знак Знак"/>
    <w:basedOn w:val="a"/>
    <w:rsid w:val="001A6F5F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A6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1A6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4">
    <w:name w:val="Знак2"/>
    <w:basedOn w:val="a"/>
    <w:rsid w:val="001A6F5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6F5F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16">
    <w:name w:val="Абзац списка1"/>
    <w:basedOn w:val="a"/>
    <w:rsid w:val="001A6F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нак Знак3"/>
    <w:locked/>
    <w:rsid w:val="001A6F5F"/>
    <w:rPr>
      <w:rFonts w:ascii="Courier New" w:hAnsi="Courier New" w:cs="Courier New" w:hint="default"/>
      <w:lang w:val="ru-RU" w:eastAsia="ru-RU"/>
    </w:rPr>
  </w:style>
  <w:style w:type="character" w:customStyle="1" w:styleId="Heading1Char">
    <w:name w:val="Heading 1 Char"/>
    <w:locked/>
    <w:rsid w:val="001A6F5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1A6F5F"/>
    <w:rPr>
      <w:sz w:val="24"/>
      <w:szCs w:val="24"/>
      <w:lang w:val="ru-RU" w:eastAsia="ar-SA" w:bidi="ar-SA"/>
    </w:rPr>
  </w:style>
  <w:style w:type="character" w:customStyle="1" w:styleId="BodyTextIndentChar">
    <w:name w:val="Body Text Indent Char"/>
    <w:locked/>
    <w:rsid w:val="001A6F5F"/>
    <w:rPr>
      <w:sz w:val="24"/>
      <w:szCs w:val="24"/>
      <w:lang w:val="ru-RU" w:eastAsia="ar-SA" w:bidi="ar-SA"/>
    </w:rPr>
  </w:style>
  <w:style w:type="character" w:customStyle="1" w:styleId="HeaderChar">
    <w:name w:val="Header Char"/>
    <w:locked/>
    <w:rsid w:val="001A6F5F"/>
    <w:rPr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A6F5F"/>
    <w:rPr>
      <w:sz w:val="24"/>
      <w:szCs w:val="24"/>
      <w:lang w:val="ru-RU" w:eastAsia="ar-SA" w:bidi="ar-SA"/>
    </w:rPr>
  </w:style>
  <w:style w:type="character" w:customStyle="1" w:styleId="BodyTextIndent2Char">
    <w:name w:val="Body Text Indent 2 Char"/>
    <w:locked/>
    <w:rsid w:val="001A6F5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1A6F5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1A6F5F"/>
    <w:rPr>
      <w:rFonts w:ascii="Calibri" w:eastAsia="Calibri" w:hAnsi="Calibri" w:hint="default"/>
      <w:sz w:val="24"/>
      <w:lang w:val="ru-RU" w:eastAsia="ru-RU" w:bidi="ar-SA"/>
    </w:rPr>
  </w:style>
  <w:style w:type="character" w:customStyle="1" w:styleId="PlainTextChar">
    <w:name w:val="Plain Text Char"/>
    <w:locked/>
    <w:rsid w:val="001A6F5F"/>
    <w:rPr>
      <w:rFonts w:ascii="Courier New" w:eastAsia="Calibri" w:hAnsi="Courier New" w:cs="Courier New" w:hint="default"/>
      <w:lang w:val="ru-RU" w:eastAsia="ru-RU" w:bidi="ar-SA"/>
    </w:rPr>
  </w:style>
  <w:style w:type="table" w:styleId="af7">
    <w:name w:val="Table Grid"/>
    <w:basedOn w:val="a1"/>
    <w:uiPriority w:val="59"/>
    <w:rsid w:val="001A6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1A6F5F"/>
    <w:rPr>
      <w:i/>
      <w:iCs/>
    </w:rPr>
  </w:style>
  <w:style w:type="character" w:customStyle="1" w:styleId="25">
    <w:name w:val="Основной текст (2)_"/>
    <w:basedOn w:val="a0"/>
    <w:link w:val="26"/>
    <w:rsid w:val="001A6F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A6F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A6F5F"/>
    <w:pPr>
      <w:shd w:val="clear" w:color="auto" w:fill="FFFFFF"/>
      <w:spacing w:after="1020"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A6F5F"/>
    <w:pPr>
      <w:shd w:val="clear" w:color="auto" w:fill="FFFFFF"/>
      <w:spacing w:before="4500" w:after="0" w:line="0" w:lineRule="atLeas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пл41</Company>
  <LinksUpToDate>false</LinksUpToDate>
  <CharactersWithSpaces>27498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Ирина</cp:lastModifiedBy>
  <cp:revision>22</cp:revision>
  <cp:lastPrinted>2017-06-21T11:44:00Z</cp:lastPrinted>
  <dcterms:created xsi:type="dcterms:W3CDTF">2017-06-21T10:03:00Z</dcterms:created>
  <dcterms:modified xsi:type="dcterms:W3CDTF">2018-09-11T12:34:00Z</dcterms:modified>
</cp:coreProperties>
</file>